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21000" w14:textId="77777777" w:rsidR="00E64DE3" w:rsidRPr="008926D2" w:rsidRDefault="00E64DE3" w:rsidP="00E64DE3">
      <w:pPr>
        <w:pStyle w:val="Heading9"/>
        <w:tabs>
          <w:tab w:val="left" w:pos="5580"/>
        </w:tabs>
        <w:jc w:val="center"/>
        <w:rPr>
          <w:sz w:val="32"/>
          <w:szCs w:val="32"/>
        </w:rPr>
      </w:pPr>
      <w:r w:rsidRPr="008926D2">
        <w:rPr>
          <w:sz w:val="32"/>
          <w:szCs w:val="32"/>
        </w:rPr>
        <w:t>ENGINEERING TECHNOLOGY</w:t>
      </w:r>
      <w:r>
        <w:rPr>
          <w:sz w:val="32"/>
          <w:szCs w:val="32"/>
        </w:rPr>
        <w:t xml:space="preserve"> </w:t>
      </w:r>
    </w:p>
    <w:p w14:paraId="223CCFE8" w14:textId="044F2804" w:rsidR="00E64DE3" w:rsidRPr="008926D2" w:rsidRDefault="00E64DE3" w:rsidP="00E64DE3">
      <w:pPr>
        <w:pStyle w:val="Heading9"/>
        <w:spacing w:before="120"/>
        <w:ind w:left="360"/>
        <w:jc w:val="center"/>
        <w:rPr>
          <w:sz w:val="32"/>
          <w:szCs w:val="32"/>
        </w:rPr>
      </w:pPr>
      <w:r w:rsidRPr="008926D2">
        <w:rPr>
          <w:sz w:val="32"/>
          <w:szCs w:val="32"/>
        </w:rPr>
        <w:t xml:space="preserve">PROGRAM </w:t>
      </w:r>
      <w:r>
        <w:rPr>
          <w:sz w:val="32"/>
          <w:szCs w:val="32"/>
        </w:rPr>
        <w:t>SELF-</w:t>
      </w:r>
      <w:r w:rsidRPr="008926D2">
        <w:rPr>
          <w:sz w:val="32"/>
          <w:szCs w:val="32"/>
        </w:rPr>
        <w:t xml:space="preserve">EVALUATION </w:t>
      </w:r>
      <w:r>
        <w:rPr>
          <w:sz w:val="32"/>
          <w:szCs w:val="32"/>
        </w:rPr>
        <w:t>CHECKLIST</w:t>
      </w:r>
    </w:p>
    <w:p w14:paraId="1200AD28" w14:textId="0438B850" w:rsidR="00E64DE3" w:rsidRDefault="00E64DE3" w:rsidP="00E64DE3">
      <w:pPr>
        <w:jc w:val="center"/>
        <w:rPr>
          <w:i/>
          <w:color w:val="0000FF"/>
          <w:szCs w:val="24"/>
        </w:rPr>
      </w:pPr>
      <w:r w:rsidRPr="008926D2">
        <w:rPr>
          <w:i/>
          <w:color w:val="0000FF"/>
          <w:szCs w:val="24"/>
        </w:rPr>
        <w:t xml:space="preserve">Effective for </w:t>
      </w:r>
      <w:r>
        <w:rPr>
          <w:i/>
          <w:color w:val="0000FF"/>
          <w:szCs w:val="24"/>
        </w:rPr>
        <w:t>e</w:t>
      </w:r>
      <w:r w:rsidRPr="008926D2">
        <w:rPr>
          <w:i/>
          <w:color w:val="0000FF"/>
          <w:szCs w:val="24"/>
        </w:rPr>
        <w:t>valuations during the 20</w:t>
      </w:r>
      <w:r>
        <w:rPr>
          <w:i/>
          <w:color w:val="0000FF"/>
          <w:szCs w:val="24"/>
        </w:rPr>
        <w:t>2</w:t>
      </w:r>
      <w:r w:rsidR="009955F3">
        <w:rPr>
          <w:i/>
          <w:color w:val="0000FF"/>
          <w:szCs w:val="24"/>
        </w:rPr>
        <w:t>4</w:t>
      </w:r>
      <w:r>
        <w:rPr>
          <w:i/>
          <w:color w:val="0000FF"/>
          <w:szCs w:val="24"/>
        </w:rPr>
        <w:t>-202</w:t>
      </w:r>
      <w:r w:rsidR="009955F3">
        <w:rPr>
          <w:i/>
          <w:color w:val="0000FF"/>
          <w:szCs w:val="24"/>
        </w:rPr>
        <w:t>5</w:t>
      </w:r>
      <w:r w:rsidRPr="008926D2">
        <w:rPr>
          <w:i/>
          <w:color w:val="0000FF"/>
          <w:szCs w:val="24"/>
        </w:rPr>
        <w:t xml:space="preserve"> Accreditation Cycle</w:t>
      </w:r>
      <w:r>
        <w:rPr>
          <w:i/>
          <w:color w:val="0000FF"/>
          <w:szCs w:val="24"/>
        </w:rPr>
        <w:t xml:space="preserve"> </w:t>
      </w:r>
    </w:p>
    <w:p w14:paraId="3EFFA203" w14:textId="77777777" w:rsidR="00E64DE3" w:rsidRPr="008926D2" w:rsidRDefault="00E64DE3" w:rsidP="00E64DE3">
      <w:pPr>
        <w:jc w:val="center"/>
      </w:pPr>
      <w:r>
        <w:rPr>
          <w:iCs/>
          <w:color w:val="0000FF"/>
          <w:szCs w:val="24"/>
        </w:rPr>
        <w:t>Instructions</w:t>
      </w:r>
    </w:p>
    <w:p w14:paraId="105141C5" w14:textId="77777777" w:rsidR="003133AA" w:rsidRDefault="003133AA" w:rsidP="001630A3">
      <w:pPr>
        <w:tabs>
          <w:tab w:val="right" w:pos="10080"/>
        </w:tabs>
        <w:ind w:left="634" w:right="180"/>
      </w:pPr>
    </w:p>
    <w:p w14:paraId="326B9535" w14:textId="77777777" w:rsidR="00E64DE3" w:rsidRDefault="00E64DE3" w:rsidP="001630A3">
      <w:pPr>
        <w:tabs>
          <w:tab w:val="right" w:pos="10080"/>
        </w:tabs>
        <w:ind w:left="634" w:right="180"/>
        <w:rPr>
          <w:sz w:val="28"/>
          <w:szCs w:val="28"/>
        </w:rPr>
      </w:pPr>
    </w:p>
    <w:p w14:paraId="2E3D0E8D" w14:textId="39815A22" w:rsidR="003133AA" w:rsidRPr="00253FE4" w:rsidRDefault="003133AA" w:rsidP="001630A3">
      <w:pPr>
        <w:tabs>
          <w:tab w:val="right" w:pos="10080"/>
        </w:tabs>
        <w:ind w:left="634" w:right="180"/>
        <w:rPr>
          <w:sz w:val="28"/>
          <w:szCs w:val="28"/>
        </w:rPr>
      </w:pPr>
      <w:r w:rsidRPr="00253FE4">
        <w:rPr>
          <w:sz w:val="28"/>
          <w:szCs w:val="28"/>
        </w:rPr>
        <w:t>Dear Program Representatives,</w:t>
      </w:r>
    </w:p>
    <w:p w14:paraId="53E130A4" w14:textId="77777777" w:rsidR="003133AA" w:rsidRPr="00253FE4" w:rsidRDefault="003133AA" w:rsidP="001630A3">
      <w:pPr>
        <w:tabs>
          <w:tab w:val="right" w:pos="10080"/>
        </w:tabs>
        <w:ind w:left="634" w:right="180"/>
        <w:rPr>
          <w:sz w:val="28"/>
          <w:szCs w:val="28"/>
        </w:rPr>
      </w:pPr>
    </w:p>
    <w:p w14:paraId="72ADE949" w14:textId="64F0D6A3" w:rsidR="003133AA" w:rsidRPr="00253FE4" w:rsidRDefault="003133AA" w:rsidP="001630A3">
      <w:pPr>
        <w:tabs>
          <w:tab w:val="right" w:pos="10080"/>
        </w:tabs>
        <w:ind w:left="634" w:right="180"/>
        <w:rPr>
          <w:sz w:val="28"/>
          <w:szCs w:val="28"/>
        </w:rPr>
      </w:pPr>
      <w:r w:rsidRPr="00253FE4">
        <w:rPr>
          <w:sz w:val="28"/>
          <w:szCs w:val="28"/>
        </w:rPr>
        <w:t xml:space="preserve">As a tool to help you prepare for an upcoming Engineering Technology Accreditation Commission (ETAC) review, a </w:t>
      </w:r>
      <w:r w:rsidR="00CD1693">
        <w:rPr>
          <w:sz w:val="28"/>
          <w:szCs w:val="28"/>
        </w:rPr>
        <w:t xml:space="preserve">simplified </w:t>
      </w:r>
      <w:r w:rsidR="003A6E98" w:rsidRPr="00253FE4">
        <w:rPr>
          <w:sz w:val="28"/>
          <w:szCs w:val="28"/>
        </w:rPr>
        <w:t>version</w:t>
      </w:r>
      <w:r w:rsidRPr="00253FE4">
        <w:rPr>
          <w:sz w:val="28"/>
          <w:szCs w:val="28"/>
        </w:rPr>
        <w:t xml:space="preserve"> of the checklist </w:t>
      </w:r>
      <w:r w:rsidR="00CD1693">
        <w:rPr>
          <w:sz w:val="28"/>
          <w:szCs w:val="28"/>
        </w:rPr>
        <w:t xml:space="preserve">used by </w:t>
      </w:r>
      <w:r w:rsidRPr="00253FE4">
        <w:rPr>
          <w:sz w:val="28"/>
          <w:szCs w:val="28"/>
        </w:rPr>
        <w:t>ETAC Program Evaluators (PEVs) to evaluate your program</w:t>
      </w:r>
      <w:r w:rsidR="00CD1693">
        <w:rPr>
          <w:sz w:val="28"/>
          <w:szCs w:val="28"/>
        </w:rPr>
        <w:t xml:space="preserve"> is below</w:t>
      </w:r>
      <w:r w:rsidRPr="00253FE4">
        <w:rPr>
          <w:sz w:val="28"/>
          <w:szCs w:val="28"/>
        </w:rPr>
        <w:t xml:space="preserve">. </w:t>
      </w:r>
    </w:p>
    <w:p w14:paraId="461FF68F" w14:textId="77777777" w:rsidR="003133AA" w:rsidRPr="00253FE4" w:rsidRDefault="003133AA" w:rsidP="001630A3">
      <w:pPr>
        <w:tabs>
          <w:tab w:val="right" w:pos="10080"/>
        </w:tabs>
        <w:ind w:left="634" w:right="180"/>
        <w:rPr>
          <w:sz w:val="28"/>
          <w:szCs w:val="28"/>
        </w:rPr>
      </w:pPr>
    </w:p>
    <w:p w14:paraId="52938EFD" w14:textId="0F6EFF7D" w:rsidR="00CD1693" w:rsidRDefault="003133AA" w:rsidP="001630A3">
      <w:pPr>
        <w:tabs>
          <w:tab w:val="right" w:pos="10080"/>
        </w:tabs>
        <w:ind w:left="634" w:right="180"/>
        <w:rPr>
          <w:sz w:val="28"/>
          <w:szCs w:val="28"/>
        </w:rPr>
      </w:pPr>
      <w:r w:rsidRPr="00253FE4">
        <w:rPr>
          <w:sz w:val="28"/>
          <w:szCs w:val="28"/>
        </w:rPr>
        <w:t xml:space="preserve">We invite you to use this checklist </w:t>
      </w:r>
      <w:r w:rsidR="00CD1693">
        <w:rPr>
          <w:sz w:val="28"/>
          <w:szCs w:val="28"/>
        </w:rPr>
        <w:t>as</w:t>
      </w:r>
      <w:r w:rsidRPr="00253FE4">
        <w:rPr>
          <w:sz w:val="28"/>
          <w:szCs w:val="28"/>
        </w:rPr>
        <w:t xml:space="preserve"> a self-</w:t>
      </w:r>
      <w:r w:rsidR="003A6E98" w:rsidRPr="00253FE4">
        <w:rPr>
          <w:sz w:val="28"/>
          <w:szCs w:val="28"/>
        </w:rPr>
        <w:t>evaluation</w:t>
      </w:r>
      <w:r w:rsidRPr="00253FE4">
        <w:rPr>
          <w:sz w:val="28"/>
          <w:szCs w:val="28"/>
        </w:rPr>
        <w:t xml:space="preserve"> </w:t>
      </w:r>
      <w:r w:rsidR="00CD1693">
        <w:rPr>
          <w:sz w:val="28"/>
          <w:szCs w:val="28"/>
        </w:rPr>
        <w:t xml:space="preserve">tool to judge </w:t>
      </w:r>
      <w:r w:rsidRPr="00253FE4">
        <w:rPr>
          <w:sz w:val="28"/>
          <w:szCs w:val="28"/>
        </w:rPr>
        <w:t xml:space="preserve">your compliance with the ETAC criteria. </w:t>
      </w:r>
      <w:r w:rsidR="00AD23D5">
        <w:rPr>
          <w:sz w:val="28"/>
          <w:szCs w:val="28"/>
        </w:rPr>
        <w:t xml:space="preserve"> </w:t>
      </w:r>
      <w:r w:rsidRPr="00253FE4">
        <w:rPr>
          <w:sz w:val="28"/>
          <w:szCs w:val="28"/>
        </w:rPr>
        <w:t xml:space="preserve">Usually, the PEV will do an initial evaluation based on the contents of the </w:t>
      </w:r>
      <w:r w:rsidR="00CD1693">
        <w:rPr>
          <w:sz w:val="28"/>
          <w:szCs w:val="28"/>
        </w:rPr>
        <w:t xml:space="preserve">program’s </w:t>
      </w:r>
      <w:r w:rsidR="00E51174">
        <w:rPr>
          <w:sz w:val="28"/>
          <w:szCs w:val="28"/>
        </w:rPr>
        <w:t>S</w:t>
      </w:r>
      <w:r w:rsidR="00E51174" w:rsidRPr="00253FE4">
        <w:rPr>
          <w:sz w:val="28"/>
          <w:szCs w:val="28"/>
        </w:rPr>
        <w:t>elf</w:t>
      </w:r>
      <w:r w:rsidRPr="00253FE4">
        <w:rPr>
          <w:sz w:val="28"/>
          <w:szCs w:val="28"/>
        </w:rPr>
        <w:t>-</w:t>
      </w:r>
      <w:r w:rsidR="00E51174">
        <w:rPr>
          <w:sz w:val="28"/>
          <w:szCs w:val="28"/>
        </w:rPr>
        <w:t>S</w:t>
      </w:r>
      <w:r w:rsidR="00E51174" w:rsidRPr="00253FE4">
        <w:rPr>
          <w:sz w:val="28"/>
          <w:szCs w:val="28"/>
        </w:rPr>
        <w:t xml:space="preserve">tudy </w:t>
      </w:r>
      <w:r w:rsidR="00E51174">
        <w:rPr>
          <w:sz w:val="28"/>
          <w:szCs w:val="28"/>
        </w:rPr>
        <w:t>R</w:t>
      </w:r>
      <w:r w:rsidR="00E51174" w:rsidRPr="00253FE4">
        <w:rPr>
          <w:sz w:val="28"/>
          <w:szCs w:val="28"/>
        </w:rPr>
        <w:t xml:space="preserve">eport </w:t>
      </w:r>
      <w:r w:rsidRPr="00253FE4">
        <w:rPr>
          <w:sz w:val="28"/>
          <w:szCs w:val="28"/>
        </w:rPr>
        <w:t xml:space="preserve">(SSR). </w:t>
      </w:r>
      <w:r w:rsidR="00AD23D5">
        <w:rPr>
          <w:sz w:val="28"/>
          <w:szCs w:val="28"/>
        </w:rPr>
        <w:t xml:space="preserve"> T</w:t>
      </w:r>
      <w:r w:rsidRPr="00253FE4">
        <w:rPr>
          <w:sz w:val="28"/>
          <w:szCs w:val="28"/>
        </w:rPr>
        <w:t xml:space="preserve">he checklist follows closely the information requested in the </w:t>
      </w:r>
      <w:r w:rsidR="00E51174">
        <w:rPr>
          <w:sz w:val="28"/>
          <w:szCs w:val="28"/>
        </w:rPr>
        <w:t>S</w:t>
      </w:r>
      <w:r w:rsidR="00E51174" w:rsidRPr="00253FE4">
        <w:rPr>
          <w:sz w:val="28"/>
          <w:szCs w:val="28"/>
        </w:rPr>
        <w:t>elf</w:t>
      </w:r>
      <w:r w:rsidRPr="00253FE4">
        <w:rPr>
          <w:sz w:val="28"/>
          <w:szCs w:val="28"/>
        </w:rPr>
        <w:t>-</w:t>
      </w:r>
      <w:r w:rsidR="00E51174">
        <w:rPr>
          <w:sz w:val="28"/>
          <w:szCs w:val="28"/>
        </w:rPr>
        <w:t>S</w:t>
      </w:r>
      <w:r w:rsidR="00E51174" w:rsidRPr="00253FE4">
        <w:rPr>
          <w:sz w:val="28"/>
          <w:szCs w:val="28"/>
        </w:rPr>
        <w:t xml:space="preserve">tudy </w:t>
      </w:r>
      <w:r w:rsidR="00E51174">
        <w:rPr>
          <w:sz w:val="28"/>
          <w:szCs w:val="28"/>
        </w:rPr>
        <w:t>Questionnaire (</w:t>
      </w:r>
      <w:r w:rsidR="00E51174" w:rsidRPr="00CB314F">
        <w:rPr>
          <w:sz w:val="28"/>
          <w:szCs w:val="28"/>
        </w:rPr>
        <w:t xml:space="preserve">Template for the Engineering Technology </w:t>
      </w:r>
      <w:r w:rsidR="00E51174">
        <w:rPr>
          <w:sz w:val="28"/>
          <w:szCs w:val="28"/>
        </w:rPr>
        <w:t>SSR)</w:t>
      </w:r>
      <w:r w:rsidR="00AD23D5">
        <w:rPr>
          <w:sz w:val="28"/>
          <w:szCs w:val="28"/>
        </w:rPr>
        <w:t>, document number</w:t>
      </w:r>
      <w:r w:rsidR="005E73A8">
        <w:rPr>
          <w:sz w:val="28"/>
          <w:szCs w:val="28"/>
        </w:rPr>
        <w:t xml:space="preserve">, </w:t>
      </w:r>
      <w:r w:rsidR="00AD23D5">
        <w:rPr>
          <w:sz w:val="28"/>
          <w:szCs w:val="28"/>
        </w:rPr>
        <w:t>T002</w:t>
      </w:r>
      <w:r w:rsidRPr="00253FE4">
        <w:rPr>
          <w:sz w:val="28"/>
          <w:szCs w:val="28"/>
        </w:rPr>
        <w:t xml:space="preserve">. </w:t>
      </w:r>
    </w:p>
    <w:p w14:paraId="3DE3A4EC" w14:textId="77777777" w:rsidR="00CD1693" w:rsidRDefault="00CD1693" w:rsidP="001630A3">
      <w:pPr>
        <w:tabs>
          <w:tab w:val="right" w:pos="10080"/>
        </w:tabs>
        <w:ind w:left="634" w:right="180"/>
        <w:rPr>
          <w:sz w:val="28"/>
          <w:szCs w:val="28"/>
        </w:rPr>
      </w:pPr>
    </w:p>
    <w:p w14:paraId="59FFE210" w14:textId="31CACC99" w:rsidR="003133AA" w:rsidRDefault="00CD1693" w:rsidP="001630A3">
      <w:pPr>
        <w:tabs>
          <w:tab w:val="right" w:pos="10080"/>
        </w:tabs>
        <w:ind w:left="634" w:right="180"/>
        <w:rPr>
          <w:sz w:val="28"/>
          <w:szCs w:val="28"/>
        </w:rPr>
      </w:pPr>
      <w:r>
        <w:rPr>
          <w:sz w:val="28"/>
          <w:szCs w:val="28"/>
        </w:rPr>
        <w:t>As</w:t>
      </w:r>
      <w:r w:rsidRPr="00253FE4">
        <w:rPr>
          <w:sz w:val="28"/>
          <w:szCs w:val="28"/>
        </w:rPr>
        <w:t xml:space="preserve"> a self-evaluation</w:t>
      </w:r>
      <w:r>
        <w:rPr>
          <w:sz w:val="28"/>
          <w:szCs w:val="28"/>
        </w:rPr>
        <w:t xml:space="preserve">, </w:t>
      </w:r>
      <w:r w:rsidR="003133AA" w:rsidRPr="00253FE4">
        <w:rPr>
          <w:sz w:val="28"/>
          <w:szCs w:val="28"/>
        </w:rPr>
        <w:t xml:space="preserve">please review your SSR </w:t>
      </w:r>
      <w:r>
        <w:rPr>
          <w:sz w:val="28"/>
          <w:szCs w:val="28"/>
        </w:rPr>
        <w:t xml:space="preserve">and judge whether </w:t>
      </w:r>
      <w:r w:rsidR="003133AA" w:rsidRPr="00253FE4">
        <w:rPr>
          <w:sz w:val="28"/>
          <w:szCs w:val="28"/>
        </w:rPr>
        <w:t>it</w:t>
      </w:r>
      <w:r>
        <w:rPr>
          <w:sz w:val="28"/>
          <w:szCs w:val="28"/>
        </w:rPr>
        <w:t xml:space="preserve">s content clearly provides </w:t>
      </w:r>
      <w:r w:rsidR="0021634A">
        <w:rPr>
          <w:sz w:val="28"/>
          <w:szCs w:val="28"/>
        </w:rPr>
        <w:t xml:space="preserve">the </w:t>
      </w:r>
      <w:r>
        <w:rPr>
          <w:sz w:val="28"/>
          <w:szCs w:val="28"/>
        </w:rPr>
        <w:t>necessary information</w:t>
      </w:r>
      <w:r w:rsidR="003133AA" w:rsidRPr="00253FE4">
        <w:rPr>
          <w:sz w:val="28"/>
          <w:szCs w:val="28"/>
        </w:rPr>
        <w:t xml:space="preserve"> </w:t>
      </w:r>
      <w:r w:rsidR="0021634A">
        <w:rPr>
          <w:sz w:val="28"/>
          <w:szCs w:val="28"/>
        </w:rPr>
        <w:t>needed by</w:t>
      </w:r>
      <w:r w:rsidR="003133AA" w:rsidRPr="00253FE4">
        <w:rPr>
          <w:sz w:val="28"/>
          <w:szCs w:val="28"/>
        </w:rPr>
        <w:t xml:space="preserve"> the PEV </w:t>
      </w:r>
      <w:r w:rsidR="0021634A">
        <w:rPr>
          <w:sz w:val="28"/>
          <w:szCs w:val="28"/>
        </w:rPr>
        <w:t>to</w:t>
      </w:r>
      <w:r w:rsidR="003133AA" w:rsidRPr="00253FE4">
        <w:rPr>
          <w:sz w:val="28"/>
          <w:szCs w:val="28"/>
        </w:rPr>
        <w:t xml:space="preserve"> </w:t>
      </w:r>
      <w:r w:rsidR="0021634A">
        <w:rPr>
          <w:sz w:val="28"/>
          <w:szCs w:val="28"/>
        </w:rPr>
        <w:t>judge</w:t>
      </w:r>
      <w:r w:rsidR="003133AA" w:rsidRPr="00253FE4">
        <w:rPr>
          <w:sz w:val="28"/>
          <w:szCs w:val="28"/>
        </w:rPr>
        <w:t xml:space="preserve"> </w:t>
      </w:r>
      <w:r w:rsidR="003A6E98" w:rsidRPr="00253FE4">
        <w:rPr>
          <w:sz w:val="28"/>
          <w:szCs w:val="28"/>
        </w:rPr>
        <w:t>compliance</w:t>
      </w:r>
      <w:r w:rsidR="003133AA" w:rsidRPr="00253FE4">
        <w:rPr>
          <w:sz w:val="28"/>
          <w:szCs w:val="28"/>
        </w:rPr>
        <w:t xml:space="preserve"> with criteria and the ABET </w:t>
      </w:r>
      <w:r w:rsidR="003A6E98" w:rsidRPr="00253FE4">
        <w:rPr>
          <w:sz w:val="28"/>
          <w:szCs w:val="28"/>
        </w:rPr>
        <w:t>Accreditation</w:t>
      </w:r>
      <w:r w:rsidR="003133AA" w:rsidRPr="00253FE4">
        <w:rPr>
          <w:sz w:val="28"/>
          <w:szCs w:val="28"/>
        </w:rPr>
        <w:t xml:space="preserve"> Policy and Procedures Manual (APPM). </w:t>
      </w:r>
      <w:r w:rsidR="00AD23D5">
        <w:rPr>
          <w:sz w:val="28"/>
          <w:szCs w:val="28"/>
        </w:rPr>
        <w:t xml:space="preserve"> </w:t>
      </w:r>
      <w:r w:rsidR="003133AA" w:rsidRPr="00253FE4">
        <w:rPr>
          <w:sz w:val="28"/>
          <w:szCs w:val="28"/>
        </w:rPr>
        <w:t xml:space="preserve">If a section </w:t>
      </w:r>
      <w:r w:rsidR="00AD23D5">
        <w:rPr>
          <w:sz w:val="28"/>
          <w:szCs w:val="28"/>
        </w:rPr>
        <w:t xml:space="preserve">in the SSR </w:t>
      </w:r>
      <w:r w:rsidR="003133AA" w:rsidRPr="00253FE4">
        <w:rPr>
          <w:sz w:val="28"/>
          <w:szCs w:val="28"/>
        </w:rPr>
        <w:t>is lacking</w:t>
      </w:r>
      <w:r w:rsidR="004A7D98">
        <w:rPr>
          <w:sz w:val="28"/>
          <w:szCs w:val="28"/>
        </w:rPr>
        <w:t xml:space="preserve"> information</w:t>
      </w:r>
      <w:r w:rsidR="003133AA" w:rsidRPr="00253FE4">
        <w:rPr>
          <w:sz w:val="28"/>
          <w:szCs w:val="28"/>
        </w:rPr>
        <w:t xml:space="preserve">, you may wish to </w:t>
      </w:r>
      <w:r>
        <w:rPr>
          <w:sz w:val="28"/>
          <w:szCs w:val="28"/>
        </w:rPr>
        <w:t xml:space="preserve">revise </w:t>
      </w:r>
      <w:r w:rsidR="003133AA" w:rsidRPr="00253FE4">
        <w:rPr>
          <w:sz w:val="28"/>
          <w:szCs w:val="28"/>
        </w:rPr>
        <w:t xml:space="preserve">the </w:t>
      </w:r>
      <w:r w:rsidR="004A7D98">
        <w:rPr>
          <w:sz w:val="28"/>
          <w:szCs w:val="28"/>
        </w:rPr>
        <w:t>SSR (before submission to ABET</w:t>
      </w:r>
      <w:r w:rsidR="00AD23D5">
        <w:rPr>
          <w:sz w:val="28"/>
          <w:szCs w:val="28"/>
        </w:rPr>
        <w:t xml:space="preserve"> via the </w:t>
      </w:r>
      <w:r w:rsidR="00160F89">
        <w:rPr>
          <w:sz w:val="28"/>
          <w:szCs w:val="28"/>
        </w:rPr>
        <w:t xml:space="preserve">Accreditation Management System, </w:t>
      </w:r>
      <w:r w:rsidR="00AD23D5">
        <w:rPr>
          <w:sz w:val="28"/>
          <w:szCs w:val="28"/>
        </w:rPr>
        <w:t>AMS 2.0 system on the website</w:t>
      </w:r>
      <w:r w:rsidR="004A7D98">
        <w:rPr>
          <w:sz w:val="28"/>
          <w:szCs w:val="28"/>
        </w:rPr>
        <w:t>)</w:t>
      </w:r>
      <w:r w:rsidR="003133AA" w:rsidRPr="00253FE4">
        <w:rPr>
          <w:sz w:val="28"/>
          <w:szCs w:val="28"/>
        </w:rPr>
        <w:t xml:space="preserve"> </w:t>
      </w:r>
      <w:r>
        <w:rPr>
          <w:sz w:val="28"/>
          <w:szCs w:val="28"/>
        </w:rPr>
        <w:t xml:space="preserve">or </w:t>
      </w:r>
      <w:r w:rsidRPr="00253FE4">
        <w:rPr>
          <w:sz w:val="28"/>
          <w:szCs w:val="28"/>
        </w:rPr>
        <w:t xml:space="preserve">prepare additional materials to provide </w:t>
      </w:r>
      <w:r w:rsidR="004A7D98">
        <w:rPr>
          <w:sz w:val="28"/>
          <w:szCs w:val="28"/>
        </w:rPr>
        <w:t xml:space="preserve">to the evaluation team before or </w:t>
      </w:r>
      <w:r w:rsidR="003133AA" w:rsidRPr="00253FE4">
        <w:rPr>
          <w:sz w:val="28"/>
          <w:szCs w:val="28"/>
        </w:rPr>
        <w:t xml:space="preserve">during the review. </w:t>
      </w:r>
    </w:p>
    <w:p w14:paraId="01C5C817" w14:textId="1B99D6C0" w:rsidR="0021634A" w:rsidRDefault="0021634A" w:rsidP="001630A3">
      <w:pPr>
        <w:tabs>
          <w:tab w:val="right" w:pos="10080"/>
        </w:tabs>
        <w:ind w:left="634" w:right="180"/>
        <w:rPr>
          <w:sz w:val="28"/>
          <w:szCs w:val="28"/>
        </w:rPr>
      </w:pPr>
    </w:p>
    <w:p w14:paraId="0AFA4648" w14:textId="0AB0F722" w:rsidR="003133AA" w:rsidRPr="00253FE4" w:rsidRDefault="0021634A" w:rsidP="001630A3">
      <w:pPr>
        <w:tabs>
          <w:tab w:val="right" w:pos="10080"/>
        </w:tabs>
        <w:ind w:left="634" w:right="180"/>
        <w:rPr>
          <w:sz w:val="28"/>
          <w:szCs w:val="28"/>
        </w:rPr>
      </w:pPr>
      <w:r>
        <w:rPr>
          <w:sz w:val="28"/>
          <w:szCs w:val="28"/>
        </w:rPr>
        <w:t xml:space="preserve">The </w:t>
      </w:r>
      <w:r w:rsidR="003133AA" w:rsidRPr="00253FE4">
        <w:rPr>
          <w:sz w:val="28"/>
          <w:szCs w:val="28"/>
        </w:rPr>
        <w:t xml:space="preserve">ETAC hopes this tool will help you attain a more positive review. </w:t>
      </w:r>
      <w:r w:rsidR="00AD23D5">
        <w:rPr>
          <w:sz w:val="28"/>
          <w:szCs w:val="28"/>
        </w:rPr>
        <w:t xml:space="preserve"> </w:t>
      </w:r>
      <w:r w:rsidR="003133AA" w:rsidRPr="00253FE4">
        <w:rPr>
          <w:sz w:val="28"/>
          <w:szCs w:val="28"/>
        </w:rPr>
        <w:t xml:space="preserve">Please </w:t>
      </w:r>
      <w:r w:rsidR="003A6E98" w:rsidRPr="00253FE4">
        <w:rPr>
          <w:sz w:val="28"/>
          <w:szCs w:val="28"/>
        </w:rPr>
        <w:t>remember</w:t>
      </w:r>
      <w:r w:rsidR="003133AA" w:rsidRPr="00253FE4">
        <w:rPr>
          <w:sz w:val="28"/>
          <w:szCs w:val="28"/>
        </w:rPr>
        <w:t xml:space="preserve"> our </w:t>
      </w:r>
      <w:r w:rsidR="003A6E98" w:rsidRPr="00253FE4">
        <w:rPr>
          <w:sz w:val="28"/>
          <w:szCs w:val="28"/>
        </w:rPr>
        <w:t>mutual</w:t>
      </w:r>
      <w:r w:rsidR="003133AA" w:rsidRPr="00253FE4">
        <w:rPr>
          <w:sz w:val="28"/>
          <w:szCs w:val="28"/>
        </w:rPr>
        <w:t xml:space="preserve"> goal—a successful accreditation review of your program!</w:t>
      </w:r>
    </w:p>
    <w:p w14:paraId="31230AE8" w14:textId="28664418" w:rsidR="003133AA" w:rsidRPr="00253FE4" w:rsidRDefault="003133AA" w:rsidP="001630A3">
      <w:pPr>
        <w:tabs>
          <w:tab w:val="right" w:pos="10080"/>
        </w:tabs>
        <w:ind w:left="634" w:right="180"/>
        <w:rPr>
          <w:sz w:val="28"/>
          <w:szCs w:val="28"/>
        </w:rPr>
      </w:pPr>
    </w:p>
    <w:p w14:paraId="764F1014" w14:textId="7D665188" w:rsidR="003133AA" w:rsidRPr="00253FE4" w:rsidRDefault="003133AA" w:rsidP="001630A3">
      <w:pPr>
        <w:tabs>
          <w:tab w:val="right" w:pos="10080"/>
        </w:tabs>
        <w:ind w:left="634" w:right="180"/>
        <w:rPr>
          <w:sz w:val="28"/>
          <w:szCs w:val="28"/>
        </w:rPr>
      </w:pPr>
      <w:r w:rsidRPr="00253FE4">
        <w:rPr>
          <w:sz w:val="28"/>
          <w:szCs w:val="28"/>
        </w:rPr>
        <w:t>Regards,</w:t>
      </w:r>
    </w:p>
    <w:p w14:paraId="5952D68D" w14:textId="59FDBAB5" w:rsidR="003133AA" w:rsidRPr="00253FE4" w:rsidRDefault="003133AA" w:rsidP="001630A3">
      <w:pPr>
        <w:tabs>
          <w:tab w:val="right" w:pos="10080"/>
        </w:tabs>
        <w:ind w:left="634" w:right="180"/>
        <w:rPr>
          <w:sz w:val="28"/>
          <w:szCs w:val="28"/>
        </w:rPr>
      </w:pPr>
    </w:p>
    <w:p w14:paraId="75F0A9A3" w14:textId="6E2A1563" w:rsidR="003133AA" w:rsidRPr="00253FE4" w:rsidRDefault="003133AA" w:rsidP="001630A3">
      <w:pPr>
        <w:tabs>
          <w:tab w:val="right" w:pos="10080"/>
        </w:tabs>
        <w:ind w:left="634" w:right="180"/>
        <w:rPr>
          <w:sz w:val="28"/>
          <w:szCs w:val="28"/>
        </w:rPr>
      </w:pPr>
      <w:r w:rsidRPr="00253FE4">
        <w:rPr>
          <w:sz w:val="28"/>
          <w:szCs w:val="28"/>
        </w:rPr>
        <w:t>The Engineering Technology Accreditation Commission</w:t>
      </w:r>
    </w:p>
    <w:p w14:paraId="7FBF1ECE" w14:textId="3E66F380" w:rsidR="0050306E" w:rsidRPr="00253FE4" w:rsidRDefault="0050306E" w:rsidP="001630A3">
      <w:pPr>
        <w:tabs>
          <w:tab w:val="right" w:pos="10080"/>
        </w:tabs>
        <w:ind w:left="634" w:right="180"/>
        <w:rPr>
          <w:sz w:val="28"/>
          <w:szCs w:val="28"/>
        </w:rPr>
      </w:pPr>
    </w:p>
    <w:p w14:paraId="3E36F666" w14:textId="77777777" w:rsidR="0050306E" w:rsidRPr="008926D2" w:rsidRDefault="0050306E" w:rsidP="00F82246">
      <w:pPr>
        <w:pStyle w:val="Section"/>
        <w:numPr>
          <w:ilvl w:val="0"/>
          <w:numId w:val="0"/>
        </w:numPr>
        <w:jc w:val="left"/>
        <w:rPr>
          <w:rFonts w:ascii="Times New Roman" w:hAnsi="Times New Roman"/>
        </w:rPr>
        <w:sectPr w:rsidR="0050306E" w:rsidRPr="008926D2" w:rsidSect="00485A1A">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720" w:bottom="1440" w:left="720" w:header="576" w:footer="720" w:gutter="0"/>
          <w:cols w:space="720"/>
        </w:sectPr>
      </w:pPr>
      <w:bookmarkStart w:id="0" w:name="_Toc427599463"/>
    </w:p>
    <w:p w14:paraId="5040AE0D" w14:textId="77777777" w:rsidR="0040109C" w:rsidRPr="008926D2" w:rsidRDefault="0040109C" w:rsidP="0040109C">
      <w:pPr>
        <w:pStyle w:val="Heading1"/>
      </w:pPr>
      <w:bookmarkStart w:id="1" w:name="_Toc76791453"/>
      <w:r w:rsidRPr="008926D2">
        <w:lastRenderedPageBreak/>
        <w:t xml:space="preserve">Criterion 1 </w:t>
      </w:r>
      <w:r>
        <w:t>-</w:t>
      </w:r>
      <w:r w:rsidRPr="008926D2">
        <w:t xml:space="preserve"> Students</w:t>
      </w:r>
    </w:p>
    <w:p w14:paraId="5C621451" w14:textId="77777777" w:rsidR="0040109C" w:rsidRPr="008926D2" w:rsidRDefault="0040109C" w:rsidP="0040109C">
      <w:pPr>
        <w:rPr>
          <w:sz w:val="16"/>
          <w:szCs w:val="16"/>
        </w:rPr>
      </w:pPr>
    </w:p>
    <w:p w14:paraId="39B26156" w14:textId="77777777" w:rsidR="0040109C" w:rsidRPr="008926D2" w:rsidRDefault="0040109C" w:rsidP="0040109C">
      <w:pPr>
        <w:rPr>
          <w:b/>
          <w:bCs/>
          <w:i/>
          <w:iCs/>
          <w:szCs w:val="24"/>
        </w:rPr>
      </w:pPr>
      <w:r>
        <w:rPr>
          <w:b/>
          <w:bCs/>
          <w:szCs w:val="24"/>
        </w:rPr>
        <w:t>1.</w:t>
      </w:r>
      <w:r w:rsidRPr="008926D2">
        <w:rPr>
          <w:b/>
          <w:bCs/>
          <w:szCs w:val="24"/>
        </w:rPr>
        <w:t xml:space="preserve"> A</w:t>
      </w:r>
      <w:r>
        <w:rPr>
          <w:b/>
          <w:bCs/>
          <w:szCs w:val="24"/>
        </w:rPr>
        <w:t>.</w:t>
      </w:r>
      <w:r w:rsidRPr="008926D2">
        <w:rPr>
          <w:b/>
          <w:bCs/>
          <w:szCs w:val="24"/>
        </w:rPr>
        <w:t xml:space="preserve"> </w:t>
      </w:r>
      <w:r w:rsidRPr="008926D2">
        <w:rPr>
          <w:b/>
          <w:bCs/>
          <w:szCs w:val="24"/>
          <w:u w:val="single"/>
        </w:rPr>
        <w:t>Performance</w:t>
      </w:r>
      <w:r>
        <w:rPr>
          <w:b/>
          <w:bCs/>
          <w:szCs w:val="24"/>
          <w:u w:val="single"/>
        </w:rPr>
        <w:t>:</w:t>
      </w:r>
      <w:r w:rsidRPr="008926D2">
        <w:rPr>
          <w:b/>
          <w:bCs/>
          <w:i/>
          <w:iCs/>
          <w:szCs w:val="24"/>
        </w:rPr>
        <w:t xml:space="preserve">  Evaluate the extent to which the program </w:t>
      </w:r>
      <w:r>
        <w:rPr>
          <w:b/>
          <w:bCs/>
          <w:i/>
          <w:iCs/>
          <w:szCs w:val="24"/>
        </w:rPr>
        <w:t>attain</w:t>
      </w:r>
      <w:r w:rsidRPr="008926D2">
        <w:rPr>
          <w:b/>
          <w:bCs/>
          <w:i/>
          <w:iCs/>
          <w:szCs w:val="24"/>
        </w:rPr>
        <w:t>s the following elements</w:t>
      </w:r>
      <w:r>
        <w:rPr>
          <w:b/>
          <w:bCs/>
          <w:i/>
          <w:iCs/>
          <w:szCs w:val="24"/>
        </w:rPr>
        <w:t xml:space="preserve"> of Criterion 1</w:t>
      </w:r>
      <w:r w:rsidRPr="008926D2">
        <w:rPr>
          <w:b/>
          <w:bCs/>
          <w:i/>
          <w:iCs/>
          <w:szCs w:val="24"/>
        </w:rPr>
        <w:t>.</w:t>
      </w:r>
    </w:p>
    <w:p w14:paraId="0B4CE807" w14:textId="77777777" w:rsidR="0040109C" w:rsidRPr="008926D2" w:rsidRDefault="0040109C" w:rsidP="0040109C"/>
    <w:tbl>
      <w:tblPr>
        <w:tblW w:w="12072"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852"/>
        <w:gridCol w:w="1350"/>
        <w:gridCol w:w="5870"/>
      </w:tblGrid>
      <w:tr w:rsidR="0040109C" w:rsidRPr="008926D2" w14:paraId="5A802CEA" w14:textId="77777777" w:rsidTr="00D337CE">
        <w:trPr>
          <w:trHeight w:val="595"/>
          <w:jc w:val="center"/>
        </w:trPr>
        <w:tc>
          <w:tcPr>
            <w:tcW w:w="4852" w:type="dxa"/>
            <w:tcBorders>
              <w:top w:val="double" w:sz="2" w:space="0" w:color="auto"/>
              <w:left w:val="double" w:sz="2" w:space="0" w:color="auto"/>
              <w:bottom w:val="single" w:sz="6" w:space="0" w:color="auto"/>
              <w:right w:val="single" w:sz="6" w:space="0" w:color="auto"/>
            </w:tcBorders>
            <w:shd w:val="pct5" w:color="auto" w:fill="auto"/>
            <w:vAlign w:val="center"/>
          </w:tcPr>
          <w:p w14:paraId="206E0878" w14:textId="77777777" w:rsidR="0040109C" w:rsidRPr="008926D2" w:rsidRDefault="0040109C" w:rsidP="00497070">
            <w:pPr>
              <w:pStyle w:val="Heading8"/>
              <w:tabs>
                <w:tab w:val="clear" w:pos="0"/>
                <w:tab w:val="left" w:pos="360"/>
              </w:tabs>
              <w:ind w:left="360"/>
              <w:rPr>
                <w:sz w:val="24"/>
                <w:szCs w:val="24"/>
              </w:rPr>
            </w:pPr>
            <w:r w:rsidRPr="008926D2">
              <w:rPr>
                <w:sz w:val="24"/>
                <w:szCs w:val="24"/>
              </w:rPr>
              <w:t>Objective</w:t>
            </w:r>
          </w:p>
        </w:tc>
        <w:tc>
          <w:tcPr>
            <w:tcW w:w="1350" w:type="dxa"/>
            <w:tcBorders>
              <w:top w:val="double" w:sz="2" w:space="0" w:color="auto"/>
              <w:left w:val="single" w:sz="6" w:space="0" w:color="auto"/>
              <w:bottom w:val="single" w:sz="6" w:space="0" w:color="auto"/>
              <w:right w:val="single" w:sz="6" w:space="0" w:color="auto"/>
            </w:tcBorders>
            <w:shd w:val="pct5" w:color="auto" w:fill="auto"/>
            <w:vAlign w:val="center"/>
          </w:tcPr>
          <w:p w14:paraId="3847B8B7" w14:textId="37D3DD88" w:rsidR="0040109C" w:rsidRPr="008926D2" w:rsidRDefault="00F20727" w:rsidP="00497070">
            <w:pPr>
              <w:pStyle w:val="Heading8"/>
              <w:tabs>
                <w:tab w:val="clear" w:pos="0"/>
                <w:tab w:val="clear" w:pos="474"/>
                <w:tab w:val="clear" w:pos="720"/>
                <w:tab w:val="left" w:pos="-210"/>
              </w:tabs>
              <w:ind w:left="-45"/>
              <w:rPr>
                <w:sz w:val="24"/>
                <w:szCs w:val="24"/>
              </w:rPr>
            </w:pPr>
            <w:r>
              <w:rPr>
                <w:sz w:val="24"/>
                <w:szCs w:val="24"/>
              </w:rPr>
              <w:t>Quality</w:t>
            </w:r>
            <w:r w:rsidRPr="008926D2">
              <w:rPr>
                <w:sz w:val="24"/>
                <w:szCs w:val="24"/>
              </w:rPr>
              <w:t xml:space="preserve"> </w:t>
            </w:r>
            <w:r w:rsidR="0040109C" w:rsidRPr="008926D2">
              <w:rPr>
                <w:sz w:val="24"/>
                <w:szCs w:val="24"/>
              </w:rPr>
              <w:t>Rating</w:t>
            </w:r>
          </w:p>
        </w:tc>
        <w:tc>
          <w:tcPr>
            <w:tcW w:w="5870" w:type="dxa"/>
            <w:tcBorders>
              <w:top w:val="double" w:sz="2" w:space="0" w:color="auto"/>
              <w:left w:val="single" w:sz="6" w:space="0" w:color="auto"/>
              <w:bottom w:val="single" w:sz="6" w:space="0" w:color="auto"/>
              <w:right w:val="double" w:sz="2" w:space="0" w:color="auto"/>
            </w:tcBorders>
            <w:shd w:val="pct5" w:color="auto" w:fill="auto"/>
            <w:vAlign w:val="center"/>
          </w:tcPr>
          <w:p w14:paraId="32860525" w14:textId="77777777" w:rsidR="0040109C" w:rsidRPr="008926D2" w:rsidRDefault="0040109C" w:rsidP="00497070">
            <w:pPr>
              <w:pStyle w:val="Heading8"/>
              <w:ind w:left="360"/>
              <w:rPr>
                <w:sz w:val="24"/>
                <w:szCs w:val="24"/>
              </w:rPr>
            </w:pPr>
            <w:r w:rsidRPr="008926D2">
              <w:rPr>
                <w:sz w:val="24"/>
                <w:szCs w:val="24"/>
              </w:rPr>
              <w:t>Comment</w:t>
            </w:r>
          </w:p>
        </w:tc>
      </w:tr>
      <w:tr w:rsidR="0040109C" w:rsidRPr="00A32887" w14:paraId="094E855C" w14:textId="77777777" w:rsidTr="00D337CE">
        <w:trPr>
          <w:trHeight w:val="806"/>
          <w:jc w:val="center"/>
        </w:trPr>
        <w:tc>
          <w:tcPr>
            <w:tcW w:w="4852" w:type="dxa"/>
            <w:tcBorders>
              <w:top w:val="single" w:sz="6" w:space="0" w:color="auto"/>
              <w:left w:val="double" w:sz="2" w:space="0" w:color="auto"/>
              <w:bottom w:val="single" w:sz="6" w:space="0" w:color="auto"/>
              <w:right w:val="single" w:sz="6" w:space="0" w:color="auto"/>
            </w:tcBorders>
          </w:tcPr>
          <w:p w14:paraId="0247E9FF" w14:textId="77777777" w:rsidR="0040109C" w:rsidRPr="008F42DF" w:rsidRDefault="0040109C" w:rsidP="00497070">
            <w:pPr>
              <w:numPr>
                <w:ilvl w:val="0"/>
                <w:numId w:val="35"/>
              </w:numPr>
              <w:tabs>
                <w:tab w:val="left" w:pos="337"/>
              </w:tabs>
              <w:spacing w:before="60" w:after="60"/>
              <w:ind w:left="58" w:firstLine="0"/>
              <w:rPr>
                <w:sz w:val="22"/>
                <w:szCs w:val="22"/>
              </w:rPr>
            </w:pPr>
            <w:r w:rsidRPr="008F42DF">
              <w:t>Policies for admission to the program exist and are enforced.</w:t>
            </w:r>
          </w:p>
        </w:tc>
        <w:tc>
          <w:tcPr>
            <w:tcW w:w="1350" w:type="dxa"/>
            <w:tcBorders>
              <w:top w:val="single" w:sz="6" w:space="0" w:color="auto"/>
              <w:left w:val="single" w:sz="6" w:space="0" w:color="auto"/>
              <w:bottom w:val="single" w:sz="6" w:space="0" w:color="auto"/>
              <w:right w:val="single" w:sz="6" w:space="0" w:color="auto"/>
            </w:tcBorders>
            <w:vAlign w:val="center"/>
          </w:tcPr>
          <w:p w14:paraId="1BE89F13"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462B61AA" w14:textId="77777777" w:rsidR="0040109C" w:rsidRPr="00A32887" w:rsidRDefault="0040109C" w:rsidP="00497070">
            <w:pPr>
              <w:ind w:left="360"/>
              <w:rPr>
                <w:sz w:val="22"/>
                <w:szCs w:val="22"/>
              </w:rPr>
            </w:pPr>
          </w:p>
        </w:tc>
      </w:tr>
      <w:tr w:rsidR="0040109C" w:rsidRPr="00A32887" w14:paraId="2B07B943" w14:textId="77777777" w:rsidTr="00D337CE">
        <w:trPr>
          <w:trHeight w:val="815"/>
          <w:jc w:val="center"/>
        </w:trPr>
        <w:tc>
          <w:tcPr>
            <w:tcW w:w="4852" w:type="dxa"/>
            <w:tcBorders>
              <w:top w:val="single" w:sz="6" w:space="0" w:color="auto"/>
              <w:left w:val="double" w:sz="2" w:space="0" w:color="auto"/>
              <w:bottom w:val="single" w:sz="6" w:space="0" w:color="auto"/>
              <w:right w:val="single" w:sz="6" w:space="0" w:color="auto"/>
            </w:tcBorders>
          </w:tcPr>
          <w:p w14:paraId="245EE2A8" w14:textId="77777777" w:rsidR="0040109C" w:rsidRPr="008F42DF" w:rsidRDefault="0040109C" w:rsidP="00497070">
            <w:pPr>
              <w:numPr>
                <w:ilvl w:val="0"/>
                <w:numId w:val="35"/>
              </w:numPr>
              <w:tabs>
                <w:tab w:val="left" w:pos="337"/>
              </w:tabs>
              <w:spacing w:before="60" w:after="60"/>
              <w:ind w:left="58" w:firstLine="0"/>
              <w:rPr>
                <w:sz w:val="22"/>
                <w:szCs w:val="22"/>
              </w:rPr>
            </w:pPr>
            <w:r w:rsidRPr="008F42DF">
              <w:t xml:space="preserve">Student performance is evaluated and student progress through curriculum is monitored. </w:t>
            </w:r>
            <w:r w:rsidRPr="00A7171C">
              <w:t>Prerequisites are enforced and any waivers documented.</w:t>
            </w:r>
          </w:p>
        </w:tc>
        <w:tc>
          <w:tcPr>
            <w:tcW w:w="1350" w:type="dxa"/>
            <w:tcBorders>
              <w:top w:val="single" w:sz="6" w:space="0" w:color="auto"/>
              <w:left w:val="single" w:sz="6" w:space="0" w:color="auto"/>
              <w:bottom w:val="single" w:sz="6" w:space="0" w:color="auto"/>
              <w:right w:val="single" w:sz="6" w:space="0" w:color="auto"/>
            </w:tcBorders>
            <w:vAlign w:val="center"/>
          </w:tcPr>
          <w:p w14:paraId="6729FE67"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5111982C" w14:textId="77777777" w:rsidR="0040109C" w:rsidRPr="00A32887" w:rsidRDefault="0040109C" w:rsidP="00497070">
            <w:pPr>
              <w:ind w:left="360"/>
              <w:rPr>
                <w:sz w:val="22"/>
                <w:szCs w:val="22"/>
              </w:rPr>
            </w:pPr>
          </w:p>
        </w:tc>
      </w:tr>
      <w:tr w:rsidR="0040109C" w:rsidRPr="00A32887" w14:paraId="183726FA" w14:textId="77777777" w:rsidTr="00D337CE">
        <w:trPr>
          <w:trHeight w:val="714"/>
          <w:jc w:val="center"/>
        </w:trPr>
        <w:tc>
          <w:tcPr>
            <w:tcW w:w="4852" w:type="dxa"/>
            <w:tcBorders>
              <w:top w:val="single" w:sz="6" w:space="0" w:color="auto"/>
              <w:left w:val="double" w:sz="2" w:space="0" w:color="auto"/>
              <w:bottom w:val="single" w:sz="6" w:space="0" w:color="auto"/>
              <w:right w:val="single" w:sz="6" w:space="0" w:color="auto"/>
            </w:tcBorders>
          </w:tcPr>
          <w:p w14:paraId="625AFAAE"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Policies exist and are enforced for accepting transfer students and transfer credit.</w:t>
            </w:r>
          </w:p>
        </w:tc>
        <w:tc>
          <w:tcPr>
            <w:tcW w:w="1350" w:type="dxa"/>
            <w:tcBorders>
              <w:top w:val="single" w:sz="6" w:space="0" w:color="auto"/>
              <w:left w:val="single" w:sz="6" w:space="0" w:color="auto"/>
              <w:bottom w:val="single" w:sz="6" w:space="0" w:color="auto"/>
              <w:right w:val="single" w:sz="6" w:space="0" w:color="auto"/>
            </w:tcBorders>
            <w:vAlign w:val="center"/>
          </w:tcPr>
          <w:p w14:paraId="574FE004"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2E51EE7E" w14:textId="77777777" w:rsidR="0040109C" w:rsidRPr="00A32887" w:rsidRDefault="0040109C" w:rsidP="00497070">
            <w:pPr>
              <w:ind w:left="360"/>
              <w:rPr>
                <w:sz w:val="22"/>
                <w:szCs w:val="22"/>
              </w:rPr>
            </w:pPr>
          </w:p>
        </w:tc>
      </w:tr>
      <w:tr w:rsidR="0040109C" w:rsidRPr="00A32887" w14:paraId="2742847B" w14:textId="77777777" w:rsidTr="00D337CE">
        <w:trPr>
          <w:trHeight w:val="988"/>
          <w:jc w:val="center"/>
        </w:trPr>
        <w:tc>
          <w:tcPr>
            <w:tcW w:w="4852" w:type="dxa"/>
            <w:tcBorders>
              <w:top w:val="single" w:sz="6" w:space="0" w:color="auto"/>
              <w:left w:val="double" w:sz="2" w:space="0" w:color="auto"/>
              <w:bottom w:val="single" w:sz="6" w:space="0" w:color="auto"/>
              <w:right w:val="single" w:sz="6" w:space="0" w:color="auto"/>
            </w:tcBorders>
          </w:tcPr>
          <w:p w14:paraId="16DEF813"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Adequate procedures exist and are used for student advisement regarding curriculum and career matters.</w:t>
            </w:r>
          </w:p>
        </w:tc>
        <w:tc>
          <w:tcPr>
            <w:tcW w:w="1350" w:type="dxa"/>
            <w:tcBorders>
              <w:top w:val="single" w:sz="6" w:space="0" w:color="auto"/>
              <w:left w:val="single" w:sz="6" w:space="0" w:color="auto"/>
              <w:bottom w:val="single" w:sz="6" w:space="0" w:color="auto"/>
              <w:right w:val="single" w:sz="6" w:space="0" w:color="auto"/>
            </w:tcBorders>
            <w:vAlign w:val="center"/>
          </w:tcPr>
          <w:p w14:paraId="02DFADAC"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5A165EDF" w14:textId="77777777" w:rsidR="0040109C" w:rsidRPr="00A32887" w:rsidRDefault="0040109C" w:rsidP="00497070">
            <w:pPr>
              <w:ind w:left="360"/>
              <w:rPr>
                <w:sz w:val="22"/>
                <w:szCs w:val="22"/>
              </w:rPr>
            </w:pPr>
          </w:p>
        </w:tc>
      </w:tr>
      <w:tr w:rsidR="0040109C" w:rsidRPr="00A32887" w14:paraId="6E2F271F" w14:textId="77777777" w:rsidTr="00D337CE">
        <w:trPr>
          <w:trHeight w:val="806"/>
          <w:jc w:val="center"/>
        </w:trPr>
        <w:tc>
          <w:tcPr>
            <w:tcW w:w="4852" w:type="dxa"/>
            <w:tcBorders>
              <w:top w:val="single" w:sz="6" w:space="0" w:color="auto"/>
              <w:left w:val="double" w:sz="2" w:space="0" w:color="auto"/>
              <w:bottom w:val="single" w:sz="6" w:space="0" w:color="auto"/>
              <w:right w:val="single" w:sz="6" w:space="0" w:color="auto"/>
            </w:tcBorders>
          </w:tcPr>
          <w:p w14:paraId="3DE129A4"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Policies exist, are documented, and enforced for awarding credit in lieu of courses [note that not granting such credit is an acceptable policy].</w:t>
            </w:r>
          </w:p>
        </w:tc>
        <w:tc>
          <w:tcPr>
            <w:tcW w:w="1350" w:type="dxa"/>
            <w:tcBorders>
              <w:top w:val="single" w:sz="6" w:space="0" w:color="auto"/>
              <w:left w:val="single" w:sz="6" w:space="0" w:color="auto"/>
              <w:bottom w:val="single" w:sz="6" w:space="0" w:color="auto"/>
              <w:right w:val="single" w:sz="6" w:space="0" w:color="auto"/>
            </w:tcBorders>
            <w:vAlign w:val="center"/>
          </w:tcPr>
          <w:p w14:paraId="020752F2" w14:textId="77777777" w:rsidR="0040109C" w:rsidRPr="00A32887"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6E05C3A3" w14:textId="77777777" w:rsidR="0040109C" w:rsidRPr="00A32887" w:rsidRDefault="0040109C" w:rsidP="00497070">
            <w:pPr>
              <w:ind w:left="360"/>
              <w:rPr>
                <w:sz w:val="22"/>
                <w:szCs w:val="22"/>
              </w:rPr>
            </w:pPr>
          </w:p>
        </w:tc>
      </w:tr>
      <w:tr w:rsidR="0040109C" w:rsidRPr="00A32887" w14:paraId="2AC02E45" w14:textId="77777777" w:rsidTr="00D337CE">
        <w:trPr>
          <w:trHeight w:val="806"/>
          <w:jc w:val="center"/>
        </w:trPr>
        <w:tc>
          <w:tcPr>
            <w:tcW w:w="4852" w:type="dxa"/>
            <w:tcBorders>
              <w:top w:val="single" w:sz="6" w:space="0" w:color="auto"/>
              <w:left w:val="double" w:sz="2" w:space="0" w:color="auto"/>
              <w:bottom w:val="single" w:sz="6" w:space="0" w:color="auto"/>
              <w:right w:val="single" w:sz="6" w:space="0" w:color="auto"/>
            </w:tcBorders>
          </w:tcPr>
          <w:p w14:paraId="21FCB830"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rsidRPr="008F42DF">
              <w:t>Policies exist and are enforced for ensuring and documenting that each graduate meets all program graduation requirements.</w:t>
            </w:r>
          </w:p>
        </w:tc>
        <w:tc>
          <w:tcPr>
            <w:tcW w:w="1350" w:type="dxa"/>
            <w:tcBorders>
              <w:top w:val="single" w:sz="6" w:space="0" w:color="auto"/>
              <w:left w:val="single" w:sz="6" w:space="0" w:color="auto"/>
              <w:bottom w:val="single" w:sz="6" w:space="0" w:color="auto"/>
              <w:right w:val="single" w:sz="6" w:space="0" w:color="auto"/>
            </w:tcBorders>
            <w:vAlign w:val="center"/>
          </w:tcPr>
          <w:p w14:paraId="7732E0E0" w14:textId="77777777" w:rsidR="0040109C" w:rsidRPr="008228DE" w:rsidRDefault="0040109C" w:rsidP="00497070">
            <w:pPr>
              <w:ind w:left="-45"/>
              <w:jc w:val="center"/>
              <w:rPr>
                <w:sz w:val="22"/>
                <w:szCs w:val="22"/>
              </w:rPr>
            </w:pPr>
          </w:p>
        </w:tc>
        <w:tc>
          <w:tcPr>
            <w:tcW w:w="5870" w:type="dxa"/>
            <w:tcBorders>
              <w:top w:val="single" w:sz="6" w:space="0" w:color="auto"/>
              <w:left w:val="single" w:sz="6" w:space="0" w:color="auto"/>
              <w:bottom w:val="single" w:sz="6" w:space="0" w:color="auto"/>
              <w:right w:val="double" w:sz="2" w:space="0" w:color="auto"/>
            </w:tcBorders>
            <w:vAlign w:val="center"/>
          </w:tcPr>
          <w:p w14:paraId="75E9F09A" w14:textId="77777777" w:rsidR="0040109C" w:rsidRPr="00A32887" w:rsidRDefault="0040109C" w:rsidP="00497070">
            <w:pPr>
              <w:ind w:left="360"/>
              <w:rPr>
                <w:sz w:val="22"/>
                <w:szCs w:val="22"/>
              </w:rPr>
            </w:pPr>
          </w:p>
        </w:tc>
      </w:tr>
      <w:tr w:rsidR="0040109C" w:rsidRPr="00A32887" w14:paraId="7E4DE42C" w14:textId="77777777" w:rsidTr="00D337CE">
        <w:trPr>
          <w:trHeight w:val="1070"/>
          <w:jc w:val="center"/>
        </w:trPr>
        <w:tc>
          <w:tcPr>
            <w:tcW w:w="4852" w:type="dxa"/>
            <w:tcBorders>
              <w:top w:val="single" w:sz="6" w:space="0" w:color="auto"/>
              <w:left w:val="double" w:sz="2" w:space="0" w:color="auto"/>
              <w:bottom w:val="double" w:sz="2" w:space="0" w:color="auto"/>
              <w:right w:val="single" w:sz="6" w:space="0" w:color="auto"/>
            </w:tcBorders>
          </w:tcPr>
          <w:p w14:paraId="29BBDD51" w14:textId="77777777" w:rsidR="0040109C" w:rsidRPr="008F42DF" w:rsidRDefault="0040109C" w:rsidP="00497070">
            <w:pPr>
              <w:pStyle w:val="EndnoteText"/>
              <w:numPr>
                <w:ilvl w:val="0"/>
                <w:numId w:val="35"/>
              </w:numPr>
              <w:tabs>
                <w:tab w:val="left" w:pos="337"/>
              </w:tabs>
              <w:spacing w:before="60" w:after="60"/>
              <w:ind w:left="58" w:firstLine="0"/>
              <w:rPr>
                <w:sz w:val="22"/>
                <w:szCs w:val="22"/>
              </w:rPr>
            </w:pPr>
            <w:r>
              <w:t>Use the transcript analysis form on the next page.  Make entries above (a. – f.), as appropriate based on transcript analysis.</w:t>
            </w:r>
          </w:p>
        </w:tc>
        <w:tc>
          <w:tcPr>
            <w:tcW w:w="1350" w:type="dxa"/>
            <w:tcBorders>
              <w:top w:val="single" w:sz="6" w:space="0" w:color="auto"/>
              <w:left w:val="single" w:sz="6" w:space="0" w:color="auto"/>
              <w:bottom w:val="double" w:sz="2" w:space="0" w:color="auto"/>
              <w:right w:val="single" w:sz="6" w:space="0" w:color="auto"/>
            </w:tcBorders>
            <w:shd w:val="clear" w:color="auto" w:fill="auto"/>
            <w:vAlign w:val="center"/>
          </w:tcPr>
          <w:p w14:paraId="27263482" w14:textId="77777777" w:rsidR="0040109C" w:rsidRPr="008228DE" w:rsidRDefault="0040109C" w:rsidP="00497070">
            <w:pPr>
              <w:ind w:left="-45"/>
              <w:jc w:val="center"/>
              <w:rPr>
                <w:sz w:val="22"/>
                <w:szCs w:val="22"/>
              </w:rPr>
            </w:pPr>
          </w:p>
        </w:tc>
        <w:tc>
          <w:tcPr>
            <w:tcW w:w="5870" w:type="dxa"/>
            <w:tcBorders>
              <w:top w:val="single" w:sz="6" w:space="0" w:color="auto"/>
              <w:left w:val="single" w:sz="6" w:space="0" w:color="auto"/>
              <w:bottom w:val="double" w:sz="2" w:space="0" w:color="auto"/>
              <w:right w:val="double" w:sz="2" w:space="0" w:color="auto"/>
            </w:tcBorders>
            <w:vAlign w:val="center"/>
          </w:tcPr>
          <w:p w14:paraId="7FB92F06" w14:textId="77777777" w:rsidR="0040109C" w:rsidRPr="00A32887" w:rsidRDefault="0040109C" w:rsidP="00497070">
            <w:pPr>
              <w:ind w:left="360"/>
              <w:rPr>
                <w:sz w:val="22"/>
                <w:szCs w:val="22"/>
              </w:rPr>
            </w:pPr>
          </w:p>
        </w:tc>
      </w:tr>
    </w:tbl>
    <w:p w14:paraId="0D377AE0" w14:textId="77777777" w:rsidR="0040109C" w:rsidRPr="008926D2" w:rsidRDefault="0040109C" w:rsidP="0040109C">
      <w:pPr>
        <w:rPr>
          <w:b/>
          <w:bCs/>
          <w:sz w:val="16"/>
          <w:szCs w:val="16"/>
        </w:rPr>
      </w:pPr>
    </w:p>
    <w:p w14:paraId="23C31A2F" w14:textId="63FE7E49" w:rsidR="0040109C" w:rsidRDefault="0040109C">
      <w:pPr>
        <w:widowControl/>
        <w:rPr>
          <w:szCs w:val="24"/>
        </w:rPr>
      </w:pPr>
      <w:r>
        <w:rPr>
          <w:szCs w:val="24"/>
        </w:rPr>
        <w:br w:type="page"/>
      </w:r>
    </w:p>
    <w:p w14:paraId="353FACFB" w14:textId="77777777" w:rsidR="00AF1E02" w:rsidRDefault="00AF1E02" w:rsidP="00F2727A">
      <w:pPr>
        <w:ind w:left="90"/>
        <w:rPr>
          <w:szCs w:val="24"/>
        </w:rPr>
      </w:pPr>
    </w:p>
    <w:p w14:paraId="24D7D05A" w14:textId="254A0589" w:rsidR="00F2727A" w:rsidRDefault="00066923" w:rsidP="00F2727A">
      <w:pPr>
        <w:ind w:left="90"/>
        <w:rPr>
          <w:bCs/>
        </w:rPr>
      </w:pPr>
      <w:r w:rsidRPr="00B1116D">
        <w:rPr>
          <w:szCs w:val="24"/>
        </w:rPr>
        <w:t xml:space="preserve">TRANSCRIPT ANALYSIS  </w:t>
      </w:r>
    </w:p>
    <w:p w14:paraId="74CF1DBE" w14:textId="77777777" w:rsidR="0040109C" w:rsidRDefault="0040109C" w:rsidP="0040109C">
      <w:pPr>
        <w:ind w:left="90"/>
        <w:rPr>
          <w:bCs/>
        </w:rPr>
      </w:pPr>
    </w:p>
    <w:tbl>
      <w:tblPr>
        <w:tblW w:w="116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92"/>
        <w:gridCol w:w="2473"/>
        <w:gridCol w:w="937"/>
        <w:gridCol w:w="906"/>
        <w:gridCol w:w="997"/>
        <w:gridCol w:w="906"/>
        <w:gridCol w:w="906"/>
        <w:gridCol w:w="980"/>
      </w:tblGrid>
      <w:tr w:rsidR="0040109C" w:rsidRPr="003123BE" w14:paraId="5209623F" w14:textId="77777777" w:rsidTr="0040109C">
        <w:trPr>
          <w:cantSplit/>
          <w:trHeight w:val="79"/>
          <w:jc w:val="center"/>
        </w:trPr>
        <w:tc>
          <w:tcPr>
            <w:tcW w:w="3592" w:type="dxa"/>
            <w:vMerge w:val="restart"/>
            <w:vAlign w:val="center"/>
          </w:tcPr>
          <w:p w14:paraId="48B4E72D" w14:textId="77777777" w:rsidR="0040109C" w:rsidRPr="009A0B9E" w:rsidRDefault="0040109C" w:rsidP="00497070">
            <w:pPr>
              <w:jc w:val="center"/>
              <w:rPr>
                <w:bCs/>
                <w:sz w:val="22"/>
                <w:szCs w:val="22"/>
              </w:rPr>
            </w:pPr>
            <w:r w:rsidRPr="009A0B9E">
              <w:rPr>
                <w:bCs/>
                <w:sz w:val="22"/>
                <w:szCs w:val="22"/>
              </w:rPr>
              <w:t>ABET</w:t>
            </w:r>
          </w:p>
          <w:p w14:paraId="5F158B94" w14:textId="77777777" w:rsidR="0040109C" w:rsidRPr="009A0B9E" w:rsidRDefault="0040109C" w:rsidP="00497070">
            <w:pPr>
              <w:ind w:left="-108"/>
              <w:jc w:val="center"/>
              <w:rPr>
                <w:bCs/>
                <w:sz w:val="22"/>
                <w:szCs w:val="22"/>
              </w:rPr>
            </w:pPr>
            <w:r w:rsidRPr="009A0B9E">
              <w:rPr>
                <w:bCs/>
                <w:sz w:val="22"/>
                <w:szCs w:val="22"/>
              </w:rPr>
              <w:t>Curricular</w:t>
            </w:r>
          </w:p>
          <w:p w14:paraId="58988BA0" w14:textId="77777777" w:rsidR="0040109C" w:rsidRPr="009A0B9E" w:rsidRDefault="0040109C" w:rsidP="00497070">
            <w:pPr>
              <w:jc w:val="center"/>
              <w:rPr>
                <w:bCs/>
                <w:sz w:val="22"/>
                <w:szCs w:val="22"/>
              </w:rPr>
            </w:pPr>
            <w:r w:rsidRPr="009A0B9E">
              <w:rPr>
                <w:bCs/>
                <w:sz w:val="22"/>
                <w:szCs w:val="22"/>
              </w:rPr>
              <w:t>Category</w:t>
            </w:r>
          </w:p>
        </w:tc>
        <w:tc>
          <w:tcPr>
            <w:tcW w:w="8105" w:type="dxa"/>
            <w:gridSpan w:val="7"/>
            <w:vAlign w:val="center"/>
          </w:tcPr>
          <w:p w14:paraId="6F315150" w14:textId="77777777" w:rsidR="0040109C" w:rsidRPr="009A0B9E" w:rsidRDefault="0040109C" w:rsidP="00497070">
            <w:pPr>
              <w:jc w:val="center"/>
              <w:rPr>
                <w:bCs/>
                <w:sz w:val="22"/>
                <w:szCs w:val="22"/>
              </w:rPr>
            </w:pPr>
            <w:r w:rsidRPr="009A0B9E">
              <w:rPr>
                <w:bCs/>
                <w:sz w:val="22"/>
                <w:szCs w:val="22"/>
              </w:rPr>
              <w:t>Number of Credits*</w:t>
            </w:r>
          </w:p>
        </w:tc>
      </w:tr>
      <w:tr w:rsidR="0040109C" w:rsidRPr="003123BE" w14:paraId="75974EF7" w14:textId="77777777" w:rsidTr="0040109C">
        <w:trPr>
          <w:cantSplit/>
          <w:trHeight w:val="40"/>
          <w:jc w:val="center"/>
        </w:trPr>
        <w:tc>
          <w:tcPr>
            <w:tcW w:w="3592" w:type="dxa"/>
            <w:vMerge/>
            <w:vAlign w:val="center"/>
          </w:tcPr>
          <w:p w14:paraId="4D0AF236" w14:textId="77777777" w:rsidR="0040109C" w:rsidRPr="009A0B9E" w:rsidRDefault="0040109C" w:rsidP="00497070">
            <w:pPr>
              <w:jc w:val="center"/>
              <w:rPr>
                <w:bCs/>
                <w:sz w:val="22"/>
                <w:szCs w:val="22"/>
              </w:rPr>
            </w:pPr>
          </w:p>
        </w:tc>
        <w:tc>
          <w:tcPr>
            <w:tcW w:w="2473" w:type="dxa"/>
            <w:vMerge w:val="restart"/>
            <w:vAlign w:val="center"/>
          </w:tcPr>
          <w:p w14:paraId="37FAEDF7" w14:textId="77777777" w:rsidR="0040109C" w:rsidRPr="009A0B9E" w:rsidRDefault="0040109C" w:rsidP="00497070">
            <w:pPr>
              <w:jc w:val="center"/>
              <w:rPr>
                <w:bCs/>
                <w:sz w:val="22"/>
                <w:szCs w:val="22"/>
              </w:rPr>
            </w:pPr>
            <w:r w:rsidRPr="009A0B9E">
              <w:rPr>
                <w:bCs/>
                <w:sz w:val="22"/>
                <w:szCs w:val="22"/>
              </w:rPr>
              <w:t>ABET Criteria</w:t>
            </w:r>
          </w:p>
          <w:p w14:paraId="3087E93C" w14:textId="77777777" w:rsidR="0040109C" w:rsidRPr="009A0B9E" w:rsidRDefault="0040109C" w:rsidP="00497070">
            <w:pPr>
              <w:jc w:val="center"/>
              <w:rPr>
                <w:bCs/>
                <w:sz w:val="22"/>
                <w:szCs w:val="22"/>
              </w:rPr>
            </w:pPr>
            <w:r w:rsidRPr="009A0B9E">
              <w:rPr>
                <w:bCs/>
                <w:sz w:val="22"/>
                <w:szCs w:val="22"/>
              </w:rPr>
              <w:t>Requirement</w:t>
            </w:r>
          </w:p>
        </w:tc>
        <w:tc>
          <w:tcPr>
            <w:tcW w:w="5632" w:type="dxa"/>
            <w:gridSpan w:val="6"/>
            <w:vAlign w:val="center"/>
          </w:tcPr>
          <w:p w14:paraId="690B67BB" w14:textId="77777777" w:rsidR="0040109C" w:rsidRPr="009A0B9E" w:rsidRDefault="0040109C" w:rsidP="00497070">
            <w:pPr>
              <w:jc w:val="center"/>
              <w:rPr>
                <w:bCs/>
                <w:sz w:val="22"/>
                <w:szCs w:val="22"/>
              </w:rPr>
            </w:pPr>
            <w:r w:rsidRPr="009A0B9E">
              <w:rPr>
                <w:bCs/>
                <w:sz w:val="22"/>
                <w:szCs w:val="22"/>
              </w:rPr>
              <w:t>Credits Actually Earned by Student #</w:t>
            </w:r>
          </w:p>
        </w:tc>
      </w:tr>
      <w:tr w:rsidR="0040109C" w:rsidRPr="003123BE" w14:paraId="433A5332" w14:textId="77777777" w:rsidTr="0040109C">
        <w:trPr>
          <w:cantSplit/>
          <w:trHeight w:val="40"/>
          <w:jc w:val="center"/>
        </w:trPr>
        <w:tc>
          <w:tcPr>
            <w:tcW w:w="3592" w:type="dxa"/>
            <w:vMerge/>
            <w:tcBorders>
              <w:bottom w:val="single" w:sz="6" w:space="0" w:color="auto"/>
            </w:tcBorders>
            <w:vAlign w:val="center"/>
          </w:tcPr>
          <w:p w14:paraId="48BD585C" w14:textId="77777777" w:rsidR="0040109C" w:rsidRPr="009A0B9E" w:rsidRDefault="0040109C" w:rsidP="00497070">
            <w:pPr>
              <w:jc w:val="center"/>
              <w:rPr>
                <w:bCs/>
                <w:sz w:val="22"/>
                <w:szCs w:val="22"/>
              </w:rPr>
            </w:pPr>
          </w:p>
        </w:tc>
        <w:tc>
          <w:tcPr>
            <w:tcW w:w="2473" w:type="dxa"/>
            <w:vMerge/>
            <w:vAlign w:val="center"/>
          </w:tcPr>
          <w:p w14:paraId="22F39A5D" w14:textId="77777777" w:rsidR="0040109C" w:rsidRPr="009A0B9E" w:rsidRDefault="0040109C" w:rsidP="00497070">
            <w:pPr>
              <w:jc w:val="center"/>
              <w:rPr>
                <w:bCs/>
                <w:sz w:val="22"/>
                <w:szCs w:val="22"/>
              </w:rPr>
            </w:pPr>
          </w:p>
        </w:tc>
        <w:tc>
          <w:tcPr>
            <w:tcW w:w="937" w:type="dxa"/>
            <w:vAlign w:val="center"/>
          </w:tcPr>
          <w:p w14:paraId="7675AC90" w14:textId="77777777" w:rsidR="0040109C" w:rsidRPr="009A0B9E" w:rsidRDefault="0040109C" w:rsidP="00497070">
            <w:pPr>
              <w:jc w:val="center"/>
              <w:rPr>
                <w:bCs/>
                <w:sz w:val="22"/>
                <w:szCs w:val="22"/>
              </w:rPr>
            </w:pPr>
            <w:r w:rsidRPr="009A0B9E">
              <w:rPr>
                <w:bCs/>
                <w:sz w:val="22"/>
                <w:szCs w:val="22"/>
              </w:rPr>
              <w:t>1</w:t>
            </w:r>
          </w:p>
        </w:tc>
        <w:tc>
          <w:tcPr>
            <w:tcW w:w="906" w:type="dxa"/>
            <w:vAlign w:val="center"/>
          </w:tcPr>
          <w:p w14:paraId="1B69F4CB" w14:textId="77777777" w:rsidR="0040109C" w:rsidRPr="009A0B9E" w:rsidRDefault="0040109C" w:rsidP="00497070">
            <w:pPr>
              <w:jc w:val="center"/>
              <w:rPr>
                <w:bCs/>
                <w:sz w:val="22"/>
                <w:szCs w:val="22"/>
              </w:rPr>
            </w:pPr>
            <w:r w:rsidRPr="009A0B9E">
              <w:rPr>
                <w:bCs/>
                <w:sz w:val="22"/>
                <w:szCs w:val="22"/>
              </w:rPr>
              <w:t>2</w:t>
            </w:r>
          </w:p>
        </w:tc>
        <w:tc>
          <w:tcPr>
            <w:tcW w:w="997" w:type="dxa"/>
            <w:vAlign w:val="center"/>
          </w:tcPr>
          <w:p w14:paraId="4AE0D98D" w14:textId="77777777" w:rsidR="0040109C" w:rsidRPr="009A0B9E" w:rsidRDefault="0040109C" w:rsidP="00497070">
            <w:pPr>
              <w:jc w:val="center"/>
              <w:rPr>
                <w:bCs/>
                <w:sz w:val="22"/>
                <w:szCs w:val="22"/>
              </w:rPr>
            </w:pPr>
            <w:r w:rsidRPr="009A0B9E">
              <w:rPr>
                <w:bCs/>
                <w:sz w:val="22"/>
                <w:szCs w:val="22"/>
              </w:rPr>
              <w:t>3</w:t>
            </w:r>
          </w:p>
        </w:tc>
        <w:tc>
          <w:tcPr>
            <w:tcW w:w="906" w:type="dxa"/>
            <w:vAlign w:val="center"/>
          </w:tcPr>
          <w:p w14:paraId="2F06CCD7" w14:textId="77777777" w:rsidR="0040109C" w:rsidRPr="009A0B9E" w:rsidRDefault="0040109C" w:rsidP="00497070">
            <w:pPr>
              <w:jc w:val="center"/>
              <w:rPr>
                <w:bCs/>
                <w:sz w:val="22"/>
                <w:szCs w:val="22"/>
              </w:rPr>
            </w:pPr>
            <w:r w:rsidRPr="009A0B9E">
              <w:rPr>
                <w:bCs/>
                <w:sz w:val="22"/>
                <w:szCs w:val="22"/>
              </w:rPr>
              <w:t>4</w:t>
            </w:r>
          </w:p>
        </w:tc>
        <w:tc>
          <w:tcPr>
            <w:tcW w:w="906" w:type="dxa"/>
            <w:vAlign w:val="center"/>
          </w:tcPr>
          <w:p w14:paraId="32ED2D0C" w14:textId="77777777" w:rsidR="0040109C" w:rsidRPr="009A0B9E" w:rsidRDefault="0040109C" w:rsidP="00497070">
            <w:pPr>
              <w:jc w:val="center"/>
              <w:rPr>
                <w:bCs/>
                <w:sz w:val="22"/>
                <w:szCs w:val="22"/>
              </w:rPr>
            </w:pPr>
            <w:r w:rsidRPr="009A0B9E">
              <w:rPr>
                <w:bCs/>
                <w:sz w:val="22"/>
                <w:szCs w:val="22"/>
              </w:rPr>
              <w:t>5</w:t>
            </w:r>
          </w:p>
        </w:tc>
        <w:tc>
          <w:tcPr>
            <w:tcW w:w="980" w:type="dxa"/>
            <w:vAlign w:val="center"/>
          </w:tcPr>
          <w:p w14:paraId="4FE5F023" w14:textId="77777777" w:rsidR="0040109C" w:rsidRPr="009A0B9E" w:rsidRDefault="0040109C" w:rsidP="00497070">
            <w:pPr>
              <w:jc w:val="center"/>
              <w:rPr>
                <w:bCs/>
                <w:sz w:val="22"/>
                <w:szCs w:val="22"/>
              </w:rPr>
            </w:pPr>
            <w:r w:rsidRPr="009A0B9E">
              <w:rPr>
                <w:bCs/>
                <w:sz w:val="22"/>
                <w:szCs w:val="22"/>
              </w:rPr>
              <w:t>6</w:t>
            </w:r>
          </w:p>
        </w:tc>
      </w:tr>
      <w:tr w:rsidR="0040109C" w:rsidRPr="003123BE" w14:paraId="2DCE550A" w14:textId="77777777" w:rsidTr="0040109C">
        <w:trPr>
          <w:trHeight w:val="79"/>
          <w:jc w:val="center"/>
        </w:trPr>
        <w:tc>
          <w:tcPr>
            <w:tcW w:w="3592" w:type="dxa"/>
            <w:tcBorders>
              <w:top w:val="nil"/>
            </w:tcBorders>
            <w:vAlign w:val="center"/>
          </w:tcPr>
          <w:p w14:paraId="2F966EE5" w14:textId="77777777" w:rsidR="0040109C" w:rsidRPr="009A0B9E" w:rsidRDefault="0040109C" w:rsidP="00497070">
            <w:pPr>
              <w:rPr>
                <w:bCs/>
                <w:sz w:val="22"/>
                <w:szCs w:val="22"/>
              </w:rPr>
            </w:pPr>
            <w:r w:rsidRPr="009A0B9E">
              <w:rPr>
                <w:bCs/>
                <w:sz w:val="22"/>
                <w:szCs w:val="22"/>
              </w:rPr>
              <w:t>Mathematics and Basic Sciences</w:t>
            </w:r>
          </w:p>
        </w:tc>
        <w:tc>
          <w:tcPr>
            <w:tcW w:w="2473" w:type="dxa"/>
          </w:tcPr>
          <w:p w14:paraId="392916D7" w14:textId="77777777" w:rsidR="0040109C" w:rsidRPr="009A0B9E" w:rsidRDefault="0040109C" w:rsidP="00497070">
            <w:pPr>
              <w:jc w:val="center"/>
              <w:rPr>
                <w:bCs/>
                <w:sz w:val="22"/>
                <w:szCs w:val="22"/>
              </w:rPr>
            </w:pPr>
          </w:p>
        </w:tc>
        <w:tc>
          <w:tcPr>
            <w:tcW w:w="937" w:type="dxa"/>
            <w:vAlign w:val="bottom"/>
          </w:tcPr>
          <w:p w14:paraId="785E132A" w14:textId="77777777" w:rsidR="0040109C" w:rsidRPr="009A0B9E" w:rsidRDefault="0040109C" w:rsidP="00497070">
            <w:pPr>
              <w:jc w:val="center"/>
              <w:rPr>
                <w:bCs/>
                <w:sz w:val="22"/>
                <w:szCs w:val="22"/>
              </w:rPr>
            </w:pPr>
          </w:p>
        </w:tc>
        <w:tc>
          <w:tcPr>
            <w:tcW w:w="906" w:type="dxa"/>
            <w:vAlign w:val="bottom"/>
          </w:tcPr>
          <w:p w14:paraId="4C122306" w14:textId="77777777" w:rsidR="0040109C" w:rsidRPr="009A0B9E" w:rsidRDefault="0040109C" w:rsidP="00497070">
            <w:pPr>
              <w:jc w:val="center"/>
              <w:rPr>
                <w:bCs/>
                <w:sz w:val="22"/>
                <w:szCs w:val="22"/>
              </w:rPr>
            </w:pPr>
          </w:p>
        </w:tc>
        <w:tc>
          <w:tcPr>
            <w:tcW w:w="997" w:type="dxa"/>
            <w:vAlign w:val="bottom"/>
          </w:tcPr>
          <w:p w14:paraId="6ED68541" w14:textId="77777777" w:rsidR="0040109C" w:rsidRPr="009A0B9E" w:rsidRDefault="0040109C" w:rsidP="00497070">
            <w:pPr>
              <w:jc w:val="center"/>
              <w:rPr>
                <w:bCs/>
                <w:sz w:val="22"/>
                <w:szCs w:val="22"/>
              </w:rPr>
            </w:pPr>
          </w:p>
        </w:tc>
        <w:tc>
          <w:tcPr>
            <w:tcW w:w="906" w:type="dxa"/>
            <w:vAlign w:val="bottom"/>
          </w:tcPr>
          <w:p w14:paraId="36C2F3EB" w14:textId="77777777" w:rsidR="0040109C" w:rsidRPr="009A0B9E" w:rsidRDefault="0040109C" w:rsidP="00497070">
            <w:pPr>
              <w:jc w:val="center"/>
              <w:rPr>
                <w:bCs/>
                <w:sz w:val="22"/>
                <w:szCs w:val="22"/>
              </w:rPr>
            </w:pPr>
          </w:p>
        </w:tc>
        <w:tc>
          <w:tcPr>
            <w:tcW w:w="906" w:type="dxa"/>
            <w:vAlign w:val="bottom"/>
          </w:tcPr>
          <w:p w14:paraId="70144806" w14:textId="77777777" w:rsidR="0040109C" w:rsidRPr="009A0B9E" w:rsidRDefault="0040109C" w:rsidP="00497070">
            <w:pPr>
              <w:jc w:val="center"/>
              <w:rPr>
                <w:bCs/>
                <w:sz w:val="22"/>
                <w:szCs w:val="22"/>
              </w:rPr>
            </w:pPr>
          </w:p>
        </w:tc>
        <w:tc>
          <w:tcPr>
            <w:tcW w:w="980" w:type="dxa"/>
            <w:vAlign w:val="bottom"/>
          </w:tcPr>
          <w:p w14:paraId="551BFD39" w14:textId="77777777" w:rsidR="0040109C" w:rsidRPr="009A0B9E" w:rsidRDefault="0040109C" w:rsidP="00497070">
            <w:pPr>
              <w:jc w:val="center"/>
              <w:rPr>
                <w:bCs/>
                <w:sz w:val="22"/>
                <w:szCs w:val="22"/>
              </w:rPr>
            </w:pPr>
          </w:p>
        </w:tc>
      </w:tr>
      <w:tr w:rsidR="0040109C" w:rsidRPr="003123BE" w14:paraId="35C53194" w14:textId="77777777" w:rsidTr="0040109C">
        <w:trPr>
          <w:trHeight w:val="79"/>
          <w:jc w:val="center"/>
        </w:trPr>
        <w:tc>
          <w:tcPr>
            <w:tcW w:w="3592" w:type="dxa"/>
            <w:vAlign w:val="center"/>
          </w:tcPr>
          <w:p w14:paraId="5FA13899" w14:textId="77777777" w:rsidR="0040109C" w:rsidRPr="009A0B9E" w:rsidRDefault="0040109C" w:rsidP="00497070">
            <w:pPr>
              <w:rPr>
                <w:bCs/>
                <w:sz w:val="22"/>
                <w:szCs w:val="22"/>
              </w:rPr>
            </w:pPr>
            <w:r w:rsidRPr="009A0B9E">
              <w:rPr>
                <w:bCs/>
                <w:sz w:val="22"/>
                <w:szCs w:val="22"/>
              </w:rPr>
              <w:t>Discipline Specific Topics</w:t>
            </w:r>
          </w:p>
        </w:tc>
        <w:tc>
          <w:tcPr>
            <w:tcW w:w="2473" w:type="dxa"/>
          </w:tcPr>
          <w:p w14:paraId="470528DD" w14:textId="77777777" w:rsidR="0040109C" w:rsidRPr="009A0B9E" w:rsidRDefault="0040109C" w:rsidP="00497070">
            <w:pPr>
              <w:jc w:val="center"/>
              <w:rPr>
                <w:bCs/>
                <w:sz w:val="22"/>
                <w:szCs w:val="22"/>
              </w:rPr>
            </w:pPr>
          </w:p>
        </w:tc>
        <w:tc>
          <w:tcPr>
            <w:tcW w:w="937" w:type="dxa"/>
          </w:tcPr>
          <w:p w14:paraId="2BFD739D" w14:textId="77777777" w:rsidR="0040109C" w:rsidRPr="009A0B9E" w:rsidRDefault="0040109C" w:rsidP="00497070">
            <w:pPr>
              <w:jc w:val="center"/>
              <w:rPr>
                <w:bCs/>
                <w:sz w:val="22"/>
                <w:szCs w:val="22"/>
              </w:rPr>
            </w:pPr>
          </w:p>
        </w:tc>
        <w:tc>
          <w:tcPr>
            <w:tcW w:w="906" w:type="dxa"/>
          </w:tcPr>
          <w:p w14:paraId="354912E5" w14:textId="77777777" w:rsidR="0040109C" w:rsidRPr="009A0B9E" w:rsidRDefault="0040109C" w:rsidP="00497070">
            <w:pPr>
              <w:jc w:val="center"/>
              <w:rPr>
                <w:bCs/>
                <w:sz w:val="22"/>
                <w:szCs w:val="22"/>
              </w:rPr>
            </w:pPr>
          </w:p>
        </w:tc>
        <w:tc>
          <w:tcPr>
            <w:tcW w:w="997" w:type="dxa"/>
          </w:tcPr>
          <w:p w14:paraId="4F66B242" w14:textId="77777777" w:rsidR="0040109C" w:rsidRPr="009A0B9E" w:rsidRDefault="0040109C" w:rsidP="00497070">
            <w:pPr>
              <w:jc w:val="center"/>
              <w:rPr>
                <w:bCs/>
                <w:sz w:val="22"/>
                <w:szCs w:val="22"/>
              </w:rPr>
            </w:pPr>
          </w:p>
        </w:tc>
        <w:tc>
          <w:tcPr>
            <w:tcW w:w="906" w:type="dxa"/>
          </w:tcPr>
          <w:p w14:paraId="31D16A5D" w14:textId="77777777" w:rsidR="0040109C" w:rsidRPr="009A0B9E" w:rsidRDefault="0040109C" w:rsidP="00497070">
            <w:pPr>
              <w:jc w:val="center"/>
              <w:rPr>
                <w:bCs/>
                <w:sz w:val="22"/>
                <w:szCs w:val="22"/>
              </w:rPr>
            </w:pPr>
          </w:p>
        </w:tc>
        <w:tc>
          <w:tcPr>
            <w:tcW w:w="906" w:type="dxa"/>
          </w:tcPr>
          <w:p w14:paraId="49EA4A33" w14:textId="77777777" w:rsidR="0040109C" w:rsidRPr="009A0B9E" w:rsidRDefault="0040109C" w:rsidP="00497070">
            <w:pPr>
              <w:jc w:val="center"/>
              <w:rPr>
                <w:bCs/>
                <w:sz w:val="22"/>
                <w:szCs w:val="22"/>
              </w:rPr>
            </w:pPr>
          </w:p>
        </w:tc>
        <w:tc>
          <w:tcPr>
            <w:tcW w:w="980" w:type="dxa"/>
          </w:tcPr>
          <w:p w14:paraId="3C2D6D41" w14:textId="77777777" w:rsidR="0040109C" w:rsidRPr="009A0B9E" w:rsidRDefault="0040109C" w:rsidP="00497070">
            <w:pPr>
              <w:jc w:val="center"/>
              <w:rPr>
                <w:bCs/>
                <w:sz w:val="22"/>
                <w:szCs w:val="22"/>
              </w:rPr>
            </w:pPr>
          </w:p>
        </w:tc>
      </w:tr>
      <w:tr w:rsidR="0040109C" w:rsidRPr="003123BE" w14:paraId="67E2C23B" w14:textId="77777777" w:rsidTr="0040109C">
        <w:trPr>
          <w:trHeight w:val="79"/>
          <w:jc w:val="center"/>
        </w:trPr>
        <w:tc>
          <w:tcPr>
            <w:tcW w:w="3592" w:type="dxa"/>
            <w:vAlign w:val="center"/>
          </w:tcPr>
          <w:p w14:paraId="690BC1DF" w14:textId="77777777" w:rsidR="0040109C" w:rsidRPr="009A0B9E" w:rsidRDefault="0040109C" w:rsidP="00497070">
            <w:pPr>
              <w:rPr>
                <w:bCs/>
                <w:sz w:val="22"/>
                <w:szCs w:val="22"/>
              </w:rPr>
            </w:pPr>
            <w:r w:rsidRPr="009A0B9E">
              <w:rPr>
                <w:bCs/>
                <w:sz w:val="22"/>
                <w:szCs w:val="22"/>
              </w:rPr>
              <w:t>General Education</w:t>
            </w:r>
          </w:p>
        </w:tc>
        <w:tc>
          <w:tcPr>
            <w:tcW w:w="2473" w:type="dxa"/>
          </w:tcPr>
          <w:p w14:paraId="03197051" w14:textId="77777777" w:rsidR="0040109C" w:rsidRPr="009A0B9E" w:rsidRDefault="0040109C" w:rsidP="00497070">
            <w:pPr>
              <w:jc w:val="center"/>
              <w:rPr>
                <w:bCs/>
                <w:sz w:val="22"/>
                <w:szCs w:val="22"/>
              </w:rPr>
            </w:pPr>
          </w:p>
        </w:tc>
        <w:tc>
          <w:tcPr>
            <w:tcW w:w="937" w:type="dxa"/>
          </w:tcPr>
          <w:p w14:paraId="01F680E9" w14:textId="77777777" w:rsidR="0040109C" w:rsidRPr="009A0B9E" w:rsidRDefault="0040109C" w:rsidP="00497070">
            <w:pPr>
              <w:jc w:val="center"/>
              <w:rPr>
                <w:bCs/>
                <w:sz w:val="22"/>
                <w:szCs w:val="22"/>
              </w:rPr>
            </w:pPr>
          </w:p>
        </w:tc>
        <w:tc>
          <w:tcPr>
            <w:tcW w:w="906" w:type="dxa"/>
          </w:tcPr>
          <w:p w14:paraId="68BC27F0" w14:textId="77777777" w:rsidR="0040109C" w:rsidRPr="009A0B9E" w:rsidRDefault="0040109C" w:rsidP="00497070">
            <w:pPr>
              <w:jc w:val="center"/>
              <w:rPr>
                <w:bCs/>
                <w:sz w:val="22"/>
                <w:szCs w:val="22"/>
              </w:rPr>
            </w:pPr>
          </w:p>
        </w:tc>
        <w:tc>
          <w:tcPr>
            <w:tcW w:w="997" w:type="dxa"/>
          </w:tcPr>
          <w:p w14:paraId="155502FE" w14:textId="77777777" w:rsidR="0040109C" w:rsidRPr="009A0B9E" w:rsidRDefault="0040109C" w:rsidP="00497070">
            <w:pPr>
              <w:jc w:val="center"/>
              <w:rPr>
                <w:bCs/>
                <w:sz w:val="22"/>
                <w:szCs w:val="22"/>
              </w:rPr>
            </w:pPr>
          </w:p>
        </w:tc>
        <w:tc>
          <w:tcPr>
            <w:tcW w:w="906" w:type="dxa"/>
          </w:tcPr>
          <w:p w14:paraId="7960902E" w14:textId="77777777" w:rsidR="0040109C" w:rsidRPr="009A0B9E" w:rsidRDefault="0040109C" w:rsidP="00497070">
            <w:pPr>
              <w:jc w:val="center"/>
              <w:rPr>
                <w:bCs/>
                <w:sz w:val="22"/>
                <w:szCs w:val="22"/>
              </w:rPr>
            </w:pPr>
          </w:p>
        </w:tc>
        <w:tc>
          <w:tcPr>
            <w:tcW w:w="906" w:type="dxa"/>
          </w:tcPr>
          <w:p w14:paraId="0888209D" w14:textId="77777777" w:rsidR="0040109C" w:rsidRPr="009A0B9E" w:rsidRDefault="0040109C" w:rsidP="00497070">
            <w:pPr>
              <w:jc w:val="center"/>
              <w:rPr>
                <w:bCs/>
                <w:sz w:val="22"/>
                <w:szCs w:val="22"/>
              </w:rPr>
            </w:pPr>
          </w:p>
        </w:tc>
        <w:tc>
          <w:tcPr>
            <w:tcW w:w="980" w:type="dxa"/>
          </w:tcPr>
          <w:p w14:paraId="6957C9BA" w14:textId="77777777" w:rsidR="0040109C" w:rsidRPr="009A0B9E" w:rsidRDefault="0040109C" w:rsidP="00497070">
            <w:pPr>
              <w:jc w:val="center"/>
              <w:rPr>
                <w:bCs/>
                <w:sz w:val="22"/>
                <w:szCs w:val="22"/>
              </w:rPr>
            </w:pPr>
          </w:p>
        </w:tc>
      </w:tr>
      <w:tr w:rsidR="0040109C" w:rsidRPr="003123BE" w14:paraId="510E5EE0" w14:textId="77777777" w:rsidTr="0040109C">
        <w:trPr>
          <w:trHeight w:val="79"/>
          <w:jc w:val="center"/>
        </w:trPr>
        <w:tc>
          <w:tcPr>
            <w:tcW w:w="3592" w:type="dxa"/>
            <w:vAlign w:val="center"/>
          </w:tcPr>
          <w:p w14:paraId="01422D3A" w14:textId="5B2FACB9" w:rsidR="0040109C" w:rsidRPr="009A0B9E" w:rsidRDefault="00621CD8" w:rsidP="00497070">
            <w:pPr>
              <w:rPr>
                <w:bCs/>
                <w:sz w:val="22"/>
                <w:szCs w:val="22"/>
              </w:rPr>
            </w:pPr>
            <w:r>
              <w:rPr>
                <w:bCs/>
                <w:sz w:val="22"/>
                <w:szCs w:val="22"/>
              </w:rPr>
              <w:t>Other</w:t>
            </w:r>
          </w:p>
        </w:tc>
        <w:tc>
          <w:tcPr>
            <w:tcW w:w="2473" w:type="dxa"/>
          </w:tcPr>
          <w:p w14:paraId="62CDAABD" w14:textId="77777777" w:rsidR="0040109C" w:rsidRPr="009A0B9E" w:rsidRDefault="0040109C" w:rsidP="00497070">
            <w:pPr>
              <w:jc w:val="center"/>
              <w:rPr>
                <w:bCs/>
                <w:sz w:val="22"/>
                <w:szCs w:val="22"/>
              </w:rPr>
            </w:pPr>
          </w:p>
        </w:tc>
        <w:tc>
          <w:tcPr>
            <w:tcW w:w="937" w:type="dxa"/>
          </w:tcPr>
          <w:p w14:paraId="071BF5FF" w14:textId="77777777" w:rsidR="0040109C" w:rsidRPr="009A0B9E" w:rsidRDefault="0040109C" w:rsidP="00497070">
            <w:pPr>
              <w:jc w:val="center"/>
              <w:rPr>
                <w:bCs/>
                <w:sz w:val="22"/>
                <w:szCs w:val="22"/>
              </w:rPr>
            </w:pPr>
          </w:p>
        </w:tc>
        <w:tc>
          <w:tcPr>
            <w:tcW w:w="906" w:type="dxa"/>
          </w:tcPr>
          <w:p w14:paraId="56B8F4B4" w14:textId="77777777" w:rsidR="0040109C" w:rsidRPr="009A0B9E" w:rsidRDefault="0040109C" w:rsidP="00497070">
            <w:pPr>
              <w:jc w:val="center"/>
              <w:rPr>
                <w:bCs/>
                <w:sz w:val="22"/>
                <w:szCs w:val="22"/>
              </w:rPr>
            </w:pPr>
          </w:p>
        </w:tc>
        <w:tc>
          <w:tcPr>
            <w:tcW w:w="997" w:type="dxa"/>
          </w:tcPr>
          <w:p w14:paraId="109078A8" w14:textId="77777777" w:rsidR="0040109C" w:rsidRPr="009A0B9E" w:rsidRDefault="0040109C" w:rsidP="00497070">
            <w:pPr>
              <w:jc w:val="center"/>
              <w:rPr>
                <w:bCs/>
                <w:sz w:val="22"/>
                <w:szCs w:val="22"/>
              </w:rPr>
            </w:pPr>
          </w:p>
        </w:tc>
        <w:tc>
          <w:tcPr>
            <w:tcW w:w="906" w:type="dxa"/>
          </w:tcPr>
          <w:p w14:paraId="117181A7" w14:textId="77777777" w:rsidR="0040109C" w:rsidRPr="009A0B9E" w:rsidRDefault="0040109C" w:rsidP="00497070">
            <w:pPr>
              <w:jc w:val="center"/>
              <w:rPr>
                <w:bCs/>
                <w:sz w:val="22"/>
                <w:szCs w:val="22"/>
              </w:rPr>
            </w:pPr>
          </w:p>
        </w:tc>
        <w:tc>
          <w:tcPr>
            <w:tcW w:w="906" w:type="dxa"/>
          </w:tcPr>
          <w:p w14:paraId="4A87951F" w14:textId="77777777" w:rsidR="0040109C" w:rsidRPr="009A0B9E" w:rsidRDefault="0040109C" w:rsidP="00497070">
            <w:pPr>
              <w:jc w:val="center"/>
              <w:rPr>
                <w:bCs/>
                <w:sz w:val="22"/>
                <w:szCs w:val="22"/>
              </w:rPr>
            </w:pPr>
          </w:p>
        </w:tc>
        <w:tc>
          <w:tcPr>
            <w:tcW w:w="980" w:type="dxa"/>
          </w:tcPr>
          <w:p w14:paraId="4E709B9B" w14:textId="77777777" w:rsidR="0040109C" w:rsidRPr="009A0B9E" w:rsidRDefault="0040109C" w:rsidP="00497070">
            <w:pPr>
              <w:jc w:val="center"/>
              <w:rPr>
                <w:bCs/>
                <w:sz w:val="22"/>
                <w:szCs w:val="22"/>
              </w:rPr>
            </w:pPr>
          </w:p>
        </w:tc>
      </w:tr>
      <w:tr w:rsidR="0040109C" w:rsidRPr="003123BE" w14:paraId="737675DE" w14:textId="77777777" w:rsidTr="0040109C">
        <w:trPr>
          <w:trHeight w:val="79"/>
          <w:jc w:val="center"/>
        </w:trPr>
        <w:tc>
          <w:tcPr>
            <w:tcW w:w="3592" w:type="dxa"/>
            <w:vAlign w:val="center"/>
          </w:tcPr>
          <w:p w14:paraId="2F5AA1D9" w14:textId="77777777" w:rsidR="0040109C" w:rsidRPr="009A0B9E" w:rsidRDefault="0040109C" w:rsidP="00497070">
            <w:pPr>
              <w:rPr>
                <w:bCs/>
                <w:sz w:val="22"/>
                <w:szCs w:val="22"/>
              </w:rPr>
            </w:pPr>
            <w:r w:rsidRPr="009A0B9E">
              <w:rPr>
                <w:bCs/>
                <w:sz w:val="22"/>
                <w:szCs w:val="22"/>
              </w:rPr>
              <w:t xml:space="preserve">Total </w:t>
            </w:r>
          </w:p>
        </w:tc>
        <w:tc>
          <w:tcPr>
            <w:tcW w:w="2473" w:type="dxa"/>
          </w:tcPr>
          <w:p w14:paraId="42FFDFF1" w14:textId="77777777" w:rsidR="0040109C" w:rsidRPr="009A0B9E" w:rsidRDefault="0040109C" w:rsidP="00497070">
            <w:pPr>
              <w:jc w:val="center"/>
              <w:rPr>
                <w:bCs/>
                <w:sz w:val="22"/>
                <w:szCs w:val="22"/>
              </w:rPr>
            </w:pPr>
          </w:p>
        </w:tc>
        <w:tc>
          <w:tcPr>
            <w:tcW w:w="937" w:type="dxa"/>
          </w:tcPr>
          <w:p w14:paraId="6D3EFFC8" w14:textId="77777777" w:rsidR="0040109C" w:rsidRPr="009A0B9E" w:rsidRDefault="0040109C" w:rsidP="00497070">
            <w:pPr>
              <w:jc w:val="center"/>
              <w:rPr>
                <w:bCs/>
                <w:sz w:val="22"/>
                <w:szCs w:val="22"/>
              </w:rPr>
            </w:pPr>
          </w:p>
        </w:tc>
        <w:tc>
          <w:tcPr>
            <w:tcW w:w="906" w:type="dxa"/>
          </w:tcPr>
          <w:p w14:paraId="24E796B1" w14:textId="77777777" w:rsidR="0040109C" w:rsidRPr="009A0B9E" w:rsidRDefault="0040109C" w:rsidP="00497070">
            <w:pPr>
              <w:jc w:val="center"/>
              <w:rPr>
                <w:bCs/>
                <w:sz w:val="22"/>
                <w:szCs w:val="22"/>
              </w:rPr>
            </w:pPr>
          </w:p>
        </w:tc>
        <w:tc>
          <w:tcPr>
            <w:tcW w:w="997" w:type="dxa"/>
          </w:tcPr>
          <w:p w14:paraId="638CC1AA" w14:textId="77777777" w:rsidR="0040109C" w:rsidRPr="009A0B9E" w:rsidRDefault="0040109C" w:rsidP="00497070">
            <w:pPr>
              <w:jc w:val="center"/>
              <w:rPr>
                <w:bCs/>
                <w:sz w:val="22"/>
                <w:szCs w:val="22"/>
              </w:rPr>
            </w:pPr>
          </w:p>
        </w:tc>
        <w:tc>
          <w:tcPr>
            <w:tcW w:w="906" w:type="dxa"/>
          </w:tcPr>
          <w:p w14:paraId="29EE8DE5" w14:textId="77777777" w:rsidR="0040109C" w:rsidRPr="009A0B9E" w:rsidRDefault="0040109C" w:rsidP="00497070">
            <w:pPr>
              <w:jc w:val="center"/>
              <w:rPr>
                <w:bCs/>
                <w:sz w:val="22"/>
                <w:szCs w:val="22"/>
              </w:rPr>
            </w:pPr>
          </w:p>
        </w:tc>
        <w:tc>
          <w:tcPr>
            <w:tcW w:w="906" w:type="dxa"/>
          </w:tcPr>
          <w:p w14:paraId="3FC65CB0" w14:textId="77777777" w:rsidR="0040109C" w:rsidRPr="009A0B9E" w:rsidRDefault="0040109C" w:rsidP="00497070">
            <w:pPr>
              <w:jc w:val="center"/>
              <w:rPr>
                <w:bCs/>
                <w:sz w:val="22"/>
                <w:szCs w:val="22"/>
              </w:rPr>
            </w:pPr>
          </w:p>
        </w:tc>
        <w:tc>
          <w:tcPr>
            <w:tcW w:w="980" w:type="dxa"/>
          </w:tcPr>
          <w:p w14:paraId="37DEA541" w14:textId="77777777" w:rsidR="0040109C" w:rsidRPr="009A0B9E" w:rsidRDefault="0040109C" w:rsidP="00497070">
            <w:pPr>
              <w:jc w:val="center"/>
              <w:rPr>
                <w:bCs/>
                <w:sz w:val="22"/>
                <w:szCs w:val="22"/>
              </w:rPr>
            </w:pPr>
          </w:p>
        </w:tc>
      </w:tr>
      <w:tr w:rsidR="0040109C" w:rsidRPr="003123BE" w14:paraId="3EF8BF38" w14:textId="77777777" w:rsidTr="0040109C">
        <w:trPr>
          <w:trHeight w:val="72"/>
          <w:jc w:val="center"/>
        </w:trPr>
        <w:tc>
          <w:tcPr>
            <w:tcW w:w="11697" w:type="dxa"/>
            <w:gridSpan w:val="8"/>
            <w:shd w:val="clear" w:color="auto" w:fill="D9D9D9" w:themeFill="background1" w:themeFillShade="D9"/>
            <w:vAlign w:val="center"/>
          </w:tcPr>
          <w:p w14:paraId="2294BBE3" w14:textId="77777777" w:rsidR="0040109C" w:rsidRPr="00A1513D" w:rsidRDefault="0040109C" w:rsidP="00497070">
            <w:pPr>
              <w:rPr>
                <w:bCs/>
                <w:sz w:val="22"/>
                <w:szCs w:val="22"/>
              </w:rPr>
            </w:pPr>
          </w:p>
        </w:tc>
      </w:tr>
      <w:tr w:rsidR="0040109C" w:rsidRPr="003123BE" w14:paraId="66B02401" w14:textId="77777777" w:rsidTr="0040109C">
        <w:trPr>
          <w:trHeight w:val="145"/>
          <w:jc w:val="center"/>
        </w:trPr>
        <w:tc>
          <w:tcPr>
            <w:tcW w:w="6065" w:type="dxa"/>
            <w:gridSpan w:val="2"/>
            <w:vAlign w:val="center"/>
          </w:tcPr>
          <w:p w14:paraId="67CC9352" w14:textId="77777777" w:rsidR="0040109C" w:rsidRPr="009A0B9E" w:rsidRDefault="0040109C" w:rsidP="00497070">
            <w:pPr>
              <w:rPr>
                <w:bCs/>
                <w:sz w:val="22"/>
                <w:szCs w:val="22"/>
              </w:rPr>
            </w:pPr>
            <w:r w:rsidRPr="007B4048">
              <w:rPr>
                <w:bCs/>
                <w:sz w:val="22"/>
                <w:szCs w:val="22"/>
              </w:rPr>
              <w:t>Other Transcript Analysis Questions</w:t>
            </w:r>
          </w:p>
        </w:tc>
        <w:tc>
          <w:tcPr>
            <w:tcW w:w="5632" w:type="dxa"/>
            <w:gridSpan w:val="6"/>
          </w:tcPr>
          <w:p w14:paraId="2E3C91AC" w14:textId="77777777" w:rsidR="0040109C" w:rsidRPr="007B4048" w:rsidRDefault="0040109C" w:rsidP="00497070">
            <w:pPr>
              <w:jc w:val="center"/>
              <w:rPr>
                <w:bCs/>
                <w:sz w:val="22"/>
                <w:szCs w:val="22"/>
              </w:rPr>
            </w:pPr>
            <w:r w:rsidRPr="007B4048">
              <w:rPr>
                <w:bCs/>
                <w:sz w:val="22"/>
                <w:szCs w:val="22"/>
              </w:rPr>
              <w:t>Is this requirement met?</w:t>
            </w:r>
          </w:p>
          <w:p w14:paraId="64AD4800" w14:textId="77777777" w:rsidR="0040109C" w:rsidRPr="009A0B9E" w:rsidRDefault="0040109C" w:rsidP="00497070">
            <w:pPr>
              <w:jc w:val="center"/>
              <w:rPr>
                <w:bCs/>
                <w:sz w:val="22"/>
                <w:szCs w:val="22"/>
              </w:rPr>
            </w:pPr>
            <w:r w:rsidRPr="007B4048">
              <w:rPr>
                <w:bCs/>
                <w:sz w:val="22"/>
                <w:szCs w:val="22"/>
              </w:rPr>
              <w:t>YES or NO</w:t>
            </w:r>
          </w:p>
        </w:tc>
      </w:tr>
      <w:tr w:rsidR="0040109C" w:rsidRPr="003123BE" w14:paraId="16848853" w14:textId="77777777" w:rsidTr="0040109C">
        <w:trPr>
          <w:trHeight w:val="158"/>
          <w:jc w:val="center"/>
        </w:trPr>
        <w:tc>
          <w:tcPr>
            <w:tcW w:w="6065" w:type="dxa"/>
            <w:gridSpan w:val="2"/>
            <w:vAlign w:val="center"/>
          </w:tcPr>
          <w:p w14:paraId="0E622BCF" w14:textId="77777777" w:rsidR="0040109C" w:rsidRPr="009A0B9E" w:rsidRDefault="0040109C" w:rsidP="00497070">
            <w:pPr>
              <w:rPr>
                <w:bCs/>
                <w:sz w:val="22"/>
                <w:szCs w:val="22"/>
              </w:rPr>
            </w:pPr>
            <w:r w:rsidRPr="009A0B9E">
              <w:rPr>
                <w:bCs/>
                <w:sz w:val="22"/>
                <w:szCs w:val="22"/>
              </w:rPr>
              <w:t>Transcript demonstrates the student meets all program graduation requirements.</w:t>
            </w:r>
          </w:p>
        </w:tc>
        <w:tc>
          <w:tcPr>
            <w:tcW w:w="937" w:type="dxa"/>
          </w:tcPr>
          <w:p w14:paraId="673757D3" w14:textId="77777777" w:rsidR="0040109C" w:rsidRPr="009A0B9E" w:rsidRDefault="0040109C" w:rsidP="00497070">
            <w:pPr>
              <w:jc w:val="center"/>
              <w:rPr>
                <w:bCs/>
                <w:sz w:val="22"/>
                <w:szCs w:val="22"/>
              </w:rPr>
            </w:pPr>
          </w:p>
        </w:tc>
        <w:tc>
          <w:tcPr>
            <w:tcW w:w="906" w:type="dxa"/>
          </w:tcPr>
          <w:p w14:paraId="51311943" w14:textId="77777777" w:rsidR="0040109C" w:rsidRPr="009A0B9E" w:rsidRDefault="0040109C" w:rsidP="00497070">
            <w:pPr>
              <w:jc w:val="center"/>
              <w:rPr>
                <w:bCs/>
                <w:sz w:val="22"/>
                <w:szCs w:val="22"/>
              </w:rPr>
            </w:pPr>
          </w:p>
        </w:tc>
        <w:tc>
          <w:tcPr>
            <w:tcW w:w="997" w:type="dxa"/>
            <w:vAlign w:val="center"/>
          </w:tcPr>
          <w:p w14:paraId="63A2F07C" w14:textId="77777777" w:rsidR="0040109C" w:rsidRPr="009A0B9E" w:rsidRDefault="0040109C" w:rsidP="00497070">
            <w:pPr>
              <w:jc w:val="center"/>
              <w:rPr>
                <w:bCs/>
                <w:sz w:val="22"/>
                <w:szCs w:val="22"/>
              </w:rPr>
            </w:pPr>
          </w:p>
        </w:tc>
        <w:tc>
          <w:tcPr>
            <w:tcW w:w="906" w:type="dxa"/>
          </w:tcPr>
          <w:p w14:paraId="7CF0BA62" w14:textId="77777777" w:rsidR="0040109C" w:rsidRPr="009A0B9E" w:rsidRDefault="0040109C" w:rsidP="00497070">
            <w:pPr>
              <w:jc w:val="center"/>
              <w:rPr>
                <w:bCs/>
                <w:sz w:val="22"/>
                <w:szCs w:val="22"/>
              </w:rPr>
            </w:pPr>
          </w:p>
        </w:tc>
        <w:tc>
          <w:tcPr>
            <w:tcW w:w="906" w:type="dxa"/>
            <w:vAlign w:val="center"/>
          </w:tcPr>
          <w:p w14:paraId="3A2B2CAD" w14:textId="77777777" w:rsidR="0040109C" w:rsidRPr="009A0B9E" w:rsidRDefault="0040109C" w:rsidP="00497070">
            <w:pPr>
              <w:jc w:val="center"/>
              <w:rPr>
                <w:bCs/>
                <w:sz w:val="22"/>
                <w:szCs w:val="22"/>
              </w:rPr>
            </w:pPr>
          </w:p>
        </w:tc>
        <w:tc>
          <w:tcPr>
            <w:tcW w:w="980" w:type="dxa"/>
          </w:tcPr>
          <w:p w14:paraId="255DB20E" w14:textId="77777777" w:rsidR="0040109C" w:rsidRPr="009A0B9E" w:rsidRDefault="0040109C" w:rsidP="00497070">
            <w:pPr>
              <w:jc w:val="center"/>
              <w:rPr>
                <w:bCs/>
                <w:sz w:val="22"/>
                <w:szCs w:val="22"/>
              </w:rPr>
            </w:pPr>
          </w:p>
        </w:tc>
      </w:tr>
      <w:tr w:rsidR="0040109C" w:rsidRPr="003123BE" w14:paraId="224018E3" w14:textId="77777777" w:rsidTr="0040109C">
        <w:trPr>
          <w:trHeight w:val="235"/>
          <w:jc w:val="center"/>
        </w:trPr>
        <w:tc>
          <w:tcPr>
            <w:tcW w:w="6065" w:type="dxa"/>
            <w:gridSpan w:val="2"/>
            <w:vAlign w:val="center"/>
          </w:tcPr>
          <w:p w14:paraId="756E8555" w14:textId="77777777" w:rsidR="0040109C" w:rsidRPr="009A0B9E" w:rsidRDefault="0040109C" w:rsidP="00497070">
            <w:pPr>
              <w:rPr>
                <w:bCs/>
                <w:sz w:val="22"/>
                <w:szCs w:val="22"/>
              </w:rPr>
            </w:pPr>
            <w:r w:rsidRPr="009A0B9E">
              <w:rPr>
                <w:bCs/>
                <w:sz w:val="22"/>
                <w:szCs w:val="22"/>
              </w:rPr>
              <w:t>Transcript demonstrates the student follows all prerequisite requirements and any waivers documented.</w:t>
            </w:r>
          </w:p>
        </w:tc>
        <w:tc>
          <w:tcPr>
            <w:tcW w:w="937" w:type="dxa"/>
          </w:tcPr>
          <w:p w14:paraId="2BFDFC06" w14:textId="77777777" w:rsidR="0040109C" w:rsidRPr="009A0B9E" w:rsidRDefault="0040109C" w:rsidP="00497070">
            <w:pPr>
              <w:jc w:val="center"/>
              <w:rPr>
                <w:bCs/>
                <w:sz w:val="22"/>
                <w:szCs w:val="22"/>
              </w:rPr>
            </w:pPr>
          </w:p>
        </w:tc>
        <w:tc>
          <w:tcPr>
            <w:tcW w:w="906" w:type="dxa"/>
          </w:tcPr>
          <w:p w14:paraId="49BA4C9E" w14:textId="77777777" w:rsidR="0040109C" w:rsidRPr="009A0B9E" w:rsidRDefault="0040109C" w:rsidP="00497070">
            <w:pPr>
              <w:jc w:val="center"/>
              <w:rPr>
                <w:bCs/>
                <w:sz w:val="22"/>
                <w:szCs w:val="22"/>
              </w:rPr>
            </w:pPr>
          </w:p>
        </w:tc>
        <w:tc>
          <w:tcPr>
            <w:tcW w:w="997" w:type="dxa"/>
            <w:vAlign w:val="center"/>
          </w:tcPr>
          <w:p w14:paraId="0B1A2C75" w14:textId="77777777" w:rsidR="0040109C" w:rsidRPr="009A0B9E" w:rsidRDefault="0040109C" w:rsidP="00497070">
            <w:pPr>
              <w:jc w:val="center"/>
              <w:rPr>
                <w:bCs/>
                <w:sz w:val="22"/>
                <w:szCs w:val="22"/>
              </w:rPr>
            </w:pPr>
          </w:p>
        </w:tc>
        <w:tc>
          <w:tcPr>
            <w:tcW w:w="906" w:type="dxa"/>
          </w:tcPr>
          <w:p w14:paraId="06283CEE" w14:textId="77777777" w:rsidR="0040109C" w:rsidRPr="009A0B9E" w:rsidRDefault="0040109C" w:rsidP="00497070">
            <w:pPr>
              <w:jc w:val="center"/>
              <w:rPr>
                <w:bCs/>
                <w:sz w:val="22"/>
                <w:szCs w:val="22"/>
              </w:rPr>
            </w:pPr>
          </w:p>
        </w:tc>
        <w:tc>
          <w:tcPr>
            <w:tcW w:w="906" w:type="dxa"/>
            <w:vAlign w:val="center"/>
          </w:tcPr>
          <w:p w14:paraId="50B62152" w14:textId="77777777" w:rsidR="0040109C" w:rsidRPr="009A0B9E" w:rsidRDefault="0040109C" w:rsidP="00497070">
            <w:pPr>
              <w:jc w:val="center"/>
              <w:rPr>
                <w:bCs/>
                <w:sz w:val="22"/>
                <w:szCs w:val="22"/>
              </w:rPr>
            </w:pPr>
          </w:p>
        </w:tc>
        <w:tc>
          <w:tcPr>
            <w:tcW w:w="980" w:type="dxa"/>
          </w:tcPr>
          <w:p w14:paraId="76291CBB" w14:textId="77777777" w:rsidR="0040109C" w:rsidRPr="009A0B9E" w:rsidRDefault="0040109C" w:rsidP="00497070">
            <w:pPr>
              <w:jc w:val="center"/>
              <w:rPr>
                <w:bCs/>
                <w:sz w:val="22"/>
                <w:szCs w:val="22"/>
              </w:rPr>
            </w:pPr>
          </w:p>
        </w:tc>
      </w:tr>
      <w:tr w:rsidR="0040109C" w:rsidRPr="003123BE" w14:paraId="51BD6C28" w14:textId="77777777" w:rsidTr="0040109C">
        <w:trPr>
          <w:trHeight w:val="158"/>
          <w:jc w:val="center"/>
        </w:trPr>
        <w:tc>
          <w:tcPr>
            <w:tcW w:w="6065" w:type="dxa"/>
            <w:gridSpan w:val="2"/>
            <w:vAlign w:val="center"/>
          </w:tcPr>
          <w:p w14:paraId="1007861F" w14:textId="77777777" w:rsidR="0040109C" w:rsidRPr="009A0B9E" w:rsidRDefault="0040109C" w:rsidP="00497070">
            <w:pPr>
              <w:rPr>
                <w:bCs/>
                <w:sz w:val="22"/>
                <w:szCs w:val="22"/>
              </w:rPr>
            </w:pPr>
            <w:r w:rsidRPr="009A0B9E">
              <w:rPr>
                <w:bCs/>
                <w:sz w:val="22"/>
                <w:szCs w:val="22"/>
              </w:rPr>
              <w:t>Degree audit information matches the program’s published criteria.</w:t>
            </w:r>
          </w:p>
        </w:tc>
        <w:tc>
          <w:tcPr>
            <w:tcW w:w="937" w:type="dxa"/>
          </w:tcPr>
          <w:p w14:paraId="0BB11BF2" w14:textId="77777777" w:rsidR="0040109C" w:rsidRPr="009A0B9E" w:rsidRDefault="0040109C" w:rsidP="00497070">
            <w:pPr>
              <w:jc w:val="center"/>
              <w:rPr>
                <w:bCs/>
                <w:sz w:val="22"/>
                <w:szCs w:val="22"/>
              </w:rPr>
            </w:pPr>
          </w:p>
        </w:tc>
        <w:tc>
          <w:tcPr>
            <w:tcW w:w="906" w:type="dxa"/>
          </w:tcPr>
          <w:p w14:paraId="2489CDBC" w14:textId="77777777" w:rsidR="0040109C" w:rsidRPr="009A0B9E" w:rsidRDefault="0040109C" w:rsidP="00497070">
            <w:pPr>
              <w:jc w:val="center"/>
              <w:rPr>
                <w:bCs/>
                <w:sz w:val="22"/>
                <w:szCs w:val="22"/>
              </w:rPr>
            </w:pPr>
          </w:p>
        </w:tc>
        <w:tc>
          <w:tcPr>
            <w:tcW w:w="997" w:type="dxa"/>
            <w:vAlign w:val="center"/>
          </w:tcPr>
          <w:p w14:paraId="55A66F53" w14:textId="77777777" w:rsidR="0040109C" w:rsidRPr="009A0B9E" w:rsidRDefault="0040109C" w:rsidP="00497070">
            <w:pPr>
              <w:jc w:val="center"/>
              <w:rPr>
                <w:bCs/>
                <w:sz w:val="22"/>
                <w:szCs w:val="22"/>
              </w:rPr>
            </w:pPr>
          </w:p>
        </w:tc>
        <w:tc>
          <w:tcPr>
            <w:tcW w:w="906" w:type="dxa"/>
          </w:tcPr>
          <w:p w14:paraId="6D09AEAC" w14:textId="77777777" w:rsidR="0040109C" w:rsidRPr="009A0B9E" w:rsidRDefault="0040109C" w:rsidP="00497070">
            <w:pPr>
              <w:jc w:val="center"/>
              <w:rPr>
                <w:bCs/>
                <w:sz w:val="22"/>
                <w:szCs w:val="22"/>
              </w:rPr>
            </w:pPr>
          </w:p>
        </w:tc>
        <w:tc>
          <w:tcPr>
            <w:tcW w:w="906" w:type="dxa"/>
            <w:vAlign w:val="center"/>
          </w:tcPr>
          <w:p w14:paraId="277EEF6D" w14:textId="77777777" w:rsidR="0040109C" w:rsidRPr="009A0B9E" w:rsidRDefault="0040109C" w:rsidP="00497070">
            <w:pPr>
              <w:jc w:val="center"/>
              <w:rPr>
                <w:bCs/>
                <w:sz w:val="22"/>
                <w:szCs w:val="22"/>
              </w:rPr>
            </w:pPr>
          </w:p>
        </w:tc>
        <w:tc>
          <w:tcPr>
            <w:tcW w:w="980" w:type="dxa"/>
          </w:tcPr>
          <w:p w14:paraId="4BB3F4A6" w14:textId="77777777" w:rsidR="0040109C" w:rsidRPr="009A0B9E" w:rsidRDefault="0040109C" w:rsidP="00497070">
            <w:pPr>
              <w:jc w:val="center"/>
              <w:rPr>
                <w:bCs/>
                <w:sz w:val="22"/>
                <w:szCs w:val="22"/>
              </w:rPr>
            </w:pPr>
          </w:p>
        </w:tc>
      </w:tr>
      <w:tr w:rsidR="0040109C" w:rsidRPr="003123BE" w14:paraId="1F4B0DE4" w14:textId="77777777" w:rsidTr="0040109C">
        <w:trPr>
          <w:trHeight w:val="158"/>
          <w:jc w:val="center"/>
        </w:trPr>
        <w:tc>
          <w:tcPr>
            <w:tcW w:w="6065" w:type="dxa"/>
            <w:gridSpan w:val="2"/>
            <w:vAlign w:val="center"/>
          </w:tcPr>
          <w:p w14:paraId="6AEB0AED" w14:textId="77777777" w:rsidR="0040109C" w:rsidRPr="009A0B9E" w:rsidRDefault="0040109C" w:rsidP="00497070">
            <w:pPr>
              <w:rPr>
                <w:bCs/>
                <w:sz w:val="22"/>
                <w:szCs w:val="22"/>
              </w:rPr>
            </w:pPr>
            <w:r w:rsidRPr="009A0B9E">
              <w:rPr>
                <w:bCs/>
                <w:sz w:val="22"/>
                <w:szCs w:val="22"/>
              </w:rPr>
              <w:t>Prerequisite violations are justified by documented prerequisite waivers.</w:t>
            </w:r>
          </w:p>
        </w:tc>
        <w:tc>
          <w:tcPr>
            <w:tcW w:w="937" w:type="dxa"/>
          </w:tcPr>
          <w:p w14:paraId="560F227A" w14:textId="77777777" w:rsidR="0040109C" w:rsidRPr="009A0B9E" w:rsidRDefault="0040109C" w:rsidP="00497070">
            <w:pPr>
              <w:jc w:val="center"/>
              <w:rPr>
                <w:bCs/>
                <w:sz w:val="22"/>
                <w:szCs w:val="22"/>
              </w:rPr>
            </w:pPr>
          </w:p>
        </w:tc>
        <w:tc>
          <w:tcPr>
            <w:tcW w:w="906" w:type="dxa"/>
          </w:tcPr>
          <w:p w14:paraId="1DAA903E" w14:textId="77777777" w:rsidR="0040109C" w:rsidRPr="009A0B9E" w:rsidRDefault="0040109C" w:rsidP="00497070">
            <w:pPr>
              <w:jc w:val="center"/>
              <w:rPr>
                <w:bCs/>
                <w:sz w:val="22"/>
                <w:szCs w:val="22"/>
              </w:rPr>
            </w:pPr>
          </w:p>
        </w:tc>
        <w:tc>
          <w:tcPr>
            <w:tcW w:w="997" w:type="dxa"/>
            <w:vAlign w:val="center"/>
          </w:tcPr>
          <w:p w14:paraId="336C5FE8" w14:textId="77777777" w:rsidR="0040109C" w:rsidRPr="009A0B9E" w:rsidRDefault="0040109C" w:rsidP="00497070">
            <w:pPr>
              <w:jc w:val="center"/>
              <w:rPr>
                <w:bCs/>
                <w:sz w:val="22"/>
                <w:szCs w:val="22"/>
              </w:rPr>
            </w:pPr>
          </w:p>
        </w:tc>
        <w:tc>
          <w:tcPr>
            <w:tcW w:w="906" w:type="dxa"/>
          </w:tcPr>
          <w:p w14:paraId="5FA828C3" w14:textId="77777777" w:rsidR="0040109C" w:rsidRPr="009A0B9E" w:rsidRDefault="0040109C" w:rsidP="00497070">
            <w:pPr>
              <w:jc w:val="center"/>
              <w:rPr>
                <w:bCs/>
                <w:sz w:val="22"/>
                <w:szCs w:val="22"/>
              </w:rPr>
            </w:pPr>
          </w:p>
        </w:tc>
        <w:tc>
          <w:tcPr>
            <w:tcW w:w="906" w:type="dxa"/>
            <w:vAlign w:val="center"/>
          </w:tcPr>
          <w:p w14:paraId="5130A6BE" w14:textId="77777777" w:rsidR="0040109C" w:rsidRPr="009A0B9E" w:rsidRDefault="0040109C" w:rsidP="00497070">
            <w:pPr>
              <w:jc w:val="center"/>
              <w:rPr>
                <w:bCs/>
                <w:sz w:val="22"/>
                <w:szCs w:val="22"/>
              </w:rPr>
            </w:pPr>
          </w:p>
        </w:tc>
        <w:tc>
          <w:tcPr>
            <w:tcW w:w="980" w:type="dxa"/>
          </w:tcPr>
          <w:p w14:paraId="5279A20F" w14:textId="77777777" w:rsidR="0040109C" w:rsidRPr="009A0B9E" w:rsidRDefault="0040109C" w:rsidP="00497070">
            <w:pPr>
              <w:jc w:val="center"/>
              <w:rPr>
                <w:bCs/>
                <w:sz w:val="22"/>
                <w:szCs w:val="22"/>
              </w:rPr>
            </w:pPr>
          </w:p>
        </w:tc>
      </w:tr>
      <w:tr w:rsidR="0040109C" w:rsidRPr="003123BE" w14:paraId="1F260B2A" w14:textId="77777777" w:rsidTr="0040109C">
        <w:trPr>
          <w:trHeight w:val="72"/>
          <w:jc w:val="center"/>
        </w:trPr>
        <w:tc>
          <w:tcPr>
            <w:tcW w:w="11697" w:type="dxa"/>
            <w:gridSpan w:val="8"/>
            <w:shd w:val="clear" w:color="auto" w:fill="D9D9D9" w:themeFill="background1" w:themeFillShade="D9"/>
            <w:vAlign w:val="center"/>
          </w:tcPr>
          <w:p w14:paraId="1D60A1A5" w14:textId="77777777" w:rsidR="0040109C" w:rsidRPr="00A1513D" w:rsidRDefault="0040109C" w:rsidP="00497070">
            <w:pPr>
              <w:rPr>
                <w:bCs/>
                <w:sz w:val="22"/>
                <w:szCs w:val="22"/>
              </w:rPr>
            </w:pPr>
          </w:p>
        </w:tc>
      </w:tr>
    </w:tbl>
    <w:p w14:paraId="11870408" w14:textId="77777777" w:rsidR="0040109C" w:rsidRDefault="0040109C" w:rsidP="0040109C">
      <w:r>
        <w:rPr>
          <w:color w:val="000000"/>
          <w:position w:val="6"/>
        </w:rPr>
        <w:t xml:space="preserve">* </w:t>
      </w:r>
      <w:r>
        <w:t>Computed as in curriculum analysis table 5.1.</w:t>
      </w:r>
    </w:p>
    <w:p w14:paraId="2B09614E" w14:textId="7FF88850" w:rsidR="0040109C" w:rsidRDefault="0040109C" w:rsidP="0040109C">
      <w:pPr>
        <w:rPr>
          <w:bCs/>
          <w:color w:val="000000"/>
        </w:rPr>
      </w:pPr>
      <w:r>
        <w:rPr>
          <w:bCs/>
          <w:color w:val="000000"/>
        </w:rPr>
        <w:t>In the space below, d</w:t>
      </w:r>
      <w:r w:rsidRPr="00E675CE">
        <w:rPr>
          <w:bCs/>
          <w:color w:val="000000"/>
        </w:rPr>
        <w:t xml:space="preserve">ocument specific course prerequisite </w:t>
      </w:r>
      <w:r>
        <w:rPr>
          <w:bCs/>
          <w:color w:val="000000"/>
        </w:rPr>
        <w:t>concerns/</w:t>
      </w:r>
      <w:r w:rsidRPr="00E675CE">
        <w:rPr>
          <w:bCs/>
          <w:color w:val="000000"/>
        </w:rPr>
        <w:t>violations</w:t>
      </w:r>
      <w:r>
        <w:rPr>
          <w:bCs/>
          <w:color w:val="000000"/>
        </w:rPr>
        <w:t xml:space="preserve"> for each transcript as needed</w:t>
      </w:r>
      <w:r w:rsidRPr="00E675CE">
        <w:rPr>
          <w:bCs/>
          <w:color w:val="000000"/>
        </w:rPr>
        <w:t>.</w:t>
      </w:r>
      <w:r w:rsidR="00D60356">
        <w:rPr>
          <w:bCs/>
          <w:color w:val="000000"/>
        </w:rPr>
        <w:t xml:space="preserve">  </w:t>
      </w:r>
    </w:p>
    <w:p w14:paraId="7C9263B0" w14:textId="516ADCFC" w:rsidR="00D60356" w:rsidRPr="00D60356" w:rsidRDefault="00D60356" w:rsidP="0040109C">
      <w:pPr>
        <w:rPr>
          <w:bCs/>
          <w:color w:val="000000"/>
        </w:rPr>
      </w:pPr>
      <w:r w:rsidRPr="00D60356">
        <w:rPr>
          <w:b/>
          <w:color w:val="000000"/>
          <w:u w:val="single"/>
        </w:rPr>
        <w:t xml:space="preserve">Note: </w:t>
      </w:r>
      <w:r>
        <w:rPr>
          <w:b/>
          <w:color w:val="000000"/>
          <w:u w:val="single"/>
        </w:rPr>
        <w:t xml:space="preserve"> </w:t>
      </w:r>
      <w:r>
        <w:rPr>
          <w:bCs/>
          <w:color w:val="000000"/>
        </w:rPr>
        <w:t xml:space="preserve">Remember that the program evaluator will be using the latest curriculum degree requirements to assess the attainment of all graduation requirements.  When providing transcripts, you should provide the degree requirements for prior years in those cases where the program’s required courses were changed.  </w:t>
      </w:r>
    </w:p>
    <w:p w14:paraId="5D93F204" w14:textId="77777777" w:rsidR="00AF1E02" w:rsidRPr="00AF1E02" w:rsidRDefault="00AF1E02" w:rsidP="00AF1E02">
      <w:pPr>
        <w:pStyle w:val="Heading1"/>
        <w:spacing w:before="120"/>
        <w:rPr>
          <w:sz w:val="20"/>
        </w:rPr>
      </w:pPr>
      <w:bookmarkStart w:id="2" w:name="_Toc299398751"/>
    </w:p>
    <w:p w14:paraId="44E6655E" w14:textId="77777777" w:rsidR="0040109C" w:rsidRDefault="0040109C" w:rsidP="00AF1E02">
      <w:pPr>
        <w:pStyle w:val="Heading1"/>
      </w:pPr>
    </w:p>
    <w:p w14:paraId="00E8D035" w14:textId="77777777" w:rsidR="0040109C" w:rsidRDefault="0040109C" w:rsidP="00AF1E02">
      <w:pPr>
        <w:pStyle w:val="Heading1"/>
      </w:pPr>
    </w:p>
    <w:p w14:paraId="47AF9A63" w14:textId="77777777" w:rsidR="0040109C" w:rsidRDefault="0040109C" w:rsidP="00AF1E02">
      <w:pPr>
        <w:pStyle w:val="Heading1"/>
      </w:pPr>
    </w:p>
    <w:p w14:paraId="62F17713" w14:textId="77777777" w:rsidR="0040109C" w:rsidRDefault="0040109C">
      <w:pPr>
        <w:widowControl/>
        <w:rPr>
          <w:b/>
          <w:spacing w:val="-2"/>
          <w:sz w:val="28"/>
        </w:rPr>
      </w:pPr>
      <w:r>
        <w:br w:type="page"/>
      </w:r>
    </w:p>
    <w:bookmarkEnd w:id="1"/>
    <w:bookmarkEnd w:id="2"/>
    <w:p w14:paraId="327D87B0" w14:textId="77777777" w:rsidR="000910C9" w:rsidRPr="008926D2" w:rsidRDefault="000910C9" w:rsidP="000910C9">
      <w:pPr>
        <w:pStyle w:val="Heading1"/>
      </w:pPr>
      <w:r w:rsidRPr="008926D2">
        <w:t xml:space="preserve">Criterion 2 </w:t>
      </w:r>
      <w:r>
        <w:t>-</w:t>
      </w:r>
      <w:r w:rsidRPr="008926D2">
        <w:t xml:space="preserve"> Program Educational Objectives</w:t>
      </w:r>
    </w:p>
    <w:p w14:paraId="14CB4993" w14:textId="77777777" w:rsidR="000910C9" w:rsidRPr="008926D2" w:rsidRDefault="000910C9" w:rsidP="000910C9">
      <w:pPr>
        <w:rPr>
          <w:szCs w:val="24"/>
        </w:rPr>
      </w:pPr>
    </w:p>
    <w:p w14:paraId="55D24FB0" w14:textId="77777777" w:rsidR="000910C9" w:rsidRPr="008926D2" w:rsidRDefault="000910C9" w:rsidP="000910C9">
      <w:pPr>
        <w:rPr>
          <w:b/>
          <w:bCs/>
          <w:i/>
          <w:iCs/>
          <w:szCs w:val="24"/>
        </w:rPr>
      </w:pPr>
      <w:r w:rsidRPr="008926D2">
        <w:rPr>
          <w:b/>
          <w:bCs/>
          <w:szCs w:val="24"/>
        </w:rPr>
        <w:t>2</w:t>
      </w:r>
      <w:r>
        <w:rPr>
          <w:b/>
          <w:bCs/>
          <w:szCs w:val="24"/>
        </w:rPr>
        <w:t>.</w:t>
      </w:r>
      <w:r w:rsidRPr="008926D2">
        <w:rPr>
          <w:b/>
          <w:bCs/>
          <w:szCs w:val="24"/>
        </w:rPr>
        <w:t xml:space="preserve"> A</w:t>
      </w:r>
      <w:r>
        <w:rPr>
          <w:b/>
          <w:bCs/>
          <w:szCs w:val="24"/>
        </w:rPr>
        <w:t>.</w:t>
      </w:r>
      <w:r w:rsidRPr="008926D2">
        <w:rPr>
          <w:b/>
          <w:bCs/>
          <w:szCs w:val="24"/>
        </w:rPr>
        <w:t xml:space="preserve"> </w:t>
      </w:r>
      <w:r w:rsidRPr="008926D2">
        <w:rPr>
          <w:b/>
          <w:bCs/>
          <w:szCs w:val="24"/>
          <w:u w:val="single"/>
        </w:rPr>
        <w:t>Performance</w:t>
      </w:r>
      <w:r>
        <w:rPr>
          <w:b/>
          <w:bCs/>
          <w:szCs w:val="24"/>
          <w:u w:val="single"/>
        </w:rPr>
        <w:t>:</w:t>
      </w:r>
      <w:r w:rsidRPr="008926D2">
        <w:rPr>
          <w:b/>
          <w:bCs/>
          <w:i/>
          <w:iCs/>
          <w:szCs w:val="24"/>
        </w:rPr>
        <w:t xml:space="preserve">  Evaluate the ext</w:t>
      </w:r>
      <w:r>
        <w:rPr>
          <w:b/>
          <w:bCs/>
          <w:i/>
          <w:iCs/>
          <w:szCs w:val="24"/>
        </w:rPr>
        <w:t>ent to which the program attain</w:t>
      </w:r>
      <w:r w:rsidRPr="008926D2">
        <w:rPr>
          <w:b/>
          <w:bCs/>
          <w:i/>
          <w:iCs/>
          <w:szCs w:val="24"/>
        </w:rPr>
        <w:t>s the following elements</w:t>
      </w:r>
      <w:r>
        <w:rPr>
          <w:b/>
          <w:bCs/>
          <w:i/>
          <w:iCs/>
          <w:szCs w:val="24"/>
        </w:rPr>
        <w:t xml:space="preserve"> of Criterion 2</w:t>
      </w:r>
      <w:r w:rsidRPr="008926D2">
        <w:rPr>
          <w:b/>
          <w:bCs/>
          <w:i/>
          <w:iCs/>
          <w:szCs w:val="24"/>
        </w:rPr>
        <w:t>.</w:t>
      </w:r>
    </w:p>
    <w:p w14:paraId="0047F120" w14:textId="77777777" w:rsidR="000910C9" w:rsidRPr="008926D2" w:rsidRDefault="000910C9" w:rsidP="000910C9"/>
    <w:tbl>
      <w:tblPr>
        <w:tblW w:w="11610" w:type="dxa"/>
        <w:tblInd w:w="8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689"/>
        <w:gridCol w:w="1341"/>
        <w:gridCol w:w="5580"/>
      </w:tblGrid>
      <w:tr w:rsidR="000910C9" w:rsidRPr="008926D2" w14:paraId="724960BB" w14:textId="77777777" w:rsidTr="00D337CE">
        <w:trPr>
          <w:trHeight w:val="804"/>
        </w:trPr>
        <w:tc>
          <w:tcPr>
            <w:tcW w:w="4689" w:type="dxa"/>
            <w:tcBorders>
              <w:top w:val="double" w:sz="2" w:space="0" w:color="auto"/>
              <w:left w:val="double" w:sz="2" w:space="0" w:color="auto"/>
              <w:bottom w:val="single" w:sz="6" w:space="0" w:color="auto"/>
              <w:right w:val="single" w:sz="6" w:space="0" w:color="auto"/>
            </w:tcBorders>
            <w:shd w:val="pct5" w:color="auto" w:fill="auto"/>
            <w:vAlign w:val="center"/>
          </w:tcPr>
          <w:p w14:paraId="62FA1876" w14:textId="77777777" w:rsidR="000910C9" w:rsidRPr="008926D2" w:rsidRDefault="000910C9" w:rsidP="00497070">
            <w:pPr>
              <w:pStyle w:val="Heading8"/>
              <w:tabs>
                <w:tab w:val="clear" w:pos="474"/>
                <w:tab w:val="clear" w:pos="720"/>
              </w:tabs>
              <w:ind w:left="54"/>
              <w:rPr>
                <w:sz w:val="24"/>
                <w:szCs w:val="24"/>
              </w:rPr>
            </w:pPr>
            <w:r w:rsidRPr="008926D2">
              <w:rPr>
                <w:sz w:val="24"/>
                <w:szCs w:val="24"/>
              </w:rPr>
              <w:t>Objective</w:t>
            </w:r>
          </w:p>
        </w:tc>
        <w:tc>
          <w:tcPr>
            <w:tcW w:w="1341" w:type="dxa"/>
            <w:tcBorders>
              <w:top w:val="double" w:sz="2" w:space="0" w:color="auto"/>
              <w:left w:val="single" w:sz="6" w:space="0" w:color="auto"/>
              <w:bottom w:val="single" w:sz="6" w:space="0" w:color="auto"/>
              <w:right w:val="single" w:sz="6" w:space="0" w:color="auto"/>
            </w:tcBorders>
            <w:shd w:val="pct5" w:color="auto" w:fill="auto"/>
            <w:vAlign w:val="center"/>
          </w:tcPr>
          <w:p w14:paraId="2F895DC8" w14:textId="50712465" w:rsidR="000910C9" w:rsidRPr="008926D2" w:rsidRDefault="00F20727" w:rsidP="00497070">
            <w:pPr>
              <w:pStyle w:val="Heading8"/>
              <w:tabs>
                <w:tab w:val="clear" w:pos="0"/>
                <w:tab w:val="clear" w:pos="474"/>
                <w:tab w:val="clear" w:pos="720"/>
                <w:tab w:val="left" w:pos="-210"/>
              </w:tabs>
              <w:ind w:left="-45"/>
              <w:rPr>
                <w:sz w:val="24"/>
                <w:szCs w:val="24"/>
              </w:rPr>
            </w:pPr>
            <w:r>
              <w:rPr>
                <w:sz w:val="24"/>
                <w:szCs w:val="24"/>
              </w:rPr>
              <w:t xml:space="preserve">Quality </w:t>
            </w:r>
            <w:r w:rsidR="000910C9" w:rsidRPr="008926D2">
              <w:rPr>
                <w:sz w:val="24"/>
                <w:szCs w:val="24"/>
              </w:rPr>
              <w:t>Rating</w:t>
            </w:r>
          </w:p>
        </w:tc>
        <w:tc>
          <w:tcPr>
            <w:tcW w:w="5580" w:type="dxa"/>
            <w:tcBorders>
              <w:top w:val="double" w:sz="2" w:space="0" w:color="auto"/>
              <w:left w:val="single" w:sz="6" w:space="0" w:color="auto"/>
              <w:bottom w:val="single" w:sz="6" w:space="0" w:color="auto"/>
              <w:right w:val="double" w:sz="2" w:space="0" w:color="auto"/>
            </w:tcBorders>
            <w:shd w:val="pct5" w:color="auto" w:fill="auto"/>
            <w:vAlign w:val="center"/>
          </w:tcPr>
          <w:p w14:paraId="43DF8DA2" w14:textId="77777777" w:rsidR="000910C9" w:rsidRPr="008926D2" w:rsidRDefault="000910C9" w:rsidP="00497070">
            <w:pPr>
              <w:pStyle w:val="Heading8"/>
              <w:ind w:left="360"/>
              <w:rPr>
                <w:sz w:val="24"/>
                <w:szCs w:val="24"/>
              </w:rPr>
            </w:pPr>
            <w:r w:rsidRPr="008926D2">
              <w:rPr>
                <w:sz w:val="24"/>
                <w:szCs w:val="24"/>
              </w:rPr>
              <w:t>Comment</w:t>
            </w:r>
          </w:p>
        </w:tc>
      </w:tr>
      <w:tr w:rsidR="000910C9" w:rsidRPr="00A32887" w14:paraId="06FBD3E4" w14:textId="77777777" w:rsidTr="00D337CE">
        <w:trPr>
          <w:trHeight w:val="710"/>
        </w:trPr>
        <w:tc>
          <w:tcPr>
            <w:tcW w:w="4689" w:type="dxa"/>
            <w:tcBorders>
              <w:top w:val="single" w:sz="6" w:space="0" w:color="auto"/>
              <w:left w:val="double" w:sz="2" w:space="0" w:color="auto"/>
              <w:bottom w:val="single" w:sz="6" w:space="0" w:color="auto"/>
              <w:right w:val="single" w:sz="6" w:space="0" w:color="auto"/>
            </w:tcBorders>
          </w:tcPr>
          <w:p w14:paraId="0410E0D2" w14:textId="77777777" w:rsidR="000910C9" w:rsidRPr="00A32887" w:rsidRDefault="000910C9" w:rsidP="00497070">
            <w:pPr>
              <w:tabs>
                <w:tab w:val="left" w:pos="324"/>
              </w:tabs>
              <w:spacing w:before="60" w:after="60"/>
              <w:rPr>
                <w:sz w:val="22"/>
                <w:szCs w:val="22"/>
              </w:rPr>
            </w:pPr>
            <w:r>
              <w:rPr>
                <w:sz w:val="22"/>
                <w:szCs w:val="22"/>
              </w:rPr>
              <w:t>a. There are p</w:t>
            </w:r>
            <w:r w:rsidRPr="00A32887">
              <w:rPr>
                <w:sz w:val="22"/>
                <w:szCs w:val="22"/>
              </w:rPr>
              <w:t xml:space="preserve">ublished </w:t>
            </w:r>
            <w:r>
              <w:rPr>
                <w:sz w:val="22"/>
                <w:szCs w:val="22"/>
              </w:rPr>
              <w:t xml:space="preserve">program </w:t>
            </w:r>
            <w:r w:rsidRPr="00A32887">
              <w:rPr>
                <w:sz w:val="22"/>
                <w:szCs w:val="22"/>
              </w:rPr>
              <w:t xml:space="preserve">educational </w:t>
            </w:r>
            <w:r>
              <w:rPr>
                <w:sz w:val="22"/>
                <w:szCs w:val="22"/>
              </w:rPr>
              <w:t>objectives</w:t>
            </w:r>
            <w:r w:rsidRPr="00A32887">
              <w:rPr>
                <w:sz w:val="22"/>
                <w:szCs w:val="22"/>
              </w:rPr>
              <w:t xml:space="preserve"> consistent with the mission of the institution, constituency needs, and </w:t>
            </w:r>
            <w:r>
              <w:rPr>
                <w:sz w:val="22"/>
                <w:szCs w:val="22"/>
              </w:rPr>
              <w:t>ETAC</w:t>
            </w:r>
            <w:r w:rsidRPr="00A32887">
              <w:rPr>
                <w:sz w:val="22"/>
                <w:szCs w:val="22"/>
              </w:rPr>
              <w:t xml:space="preserve"> </w:t>
            </w:r>
            <w:r>
              <w:rPr>
                <w:sz w:val="22"/>
                <w:szCs w:val="22"/>
              </w:rPr>
              <w:t>C</w:t>
            </w:r>
            <w:r w:rsidRPr="00A32887">
              <w:rPr>
                <w:sz w:val="22"/>
                <w:szCs w:val="22"/>
              </w:rPr>
              <w:t>riteria.</w:t>
            </w:r>
          </w:p>
        </w:tc>
        <w:tc>
          <w:tcPr>
            <w:tcW w:w="1341" w:type="dxa"/>
            <w:tcBorders>
              <w:top w:val="single" w:sz="6" w:space="0" w:color="auto"/>
              <w:left w:val="single" w:sz="6" w:space="0" w:color="auto"/>
              <w:bottom w:val="single" w:sz="6" w:space="0" w:color="auto"/>
              <w:right w:val="single" w:sz="6" w:space="0" w:color="auto"/>
            </w:tcBorders>
            <w:vAlign w:val="center"/>
          </w:tcPr>
          <w:p w14:paraId="168D8792"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single" w:sz="6" w:space="0" w:color="auto"/>
              <w:right w:val="double" w:sz="2" w:space="0" w:color="auto"/>
            </w:tcBorders>
            <w:vAlign w:val="center"/>
          </w:tcPr>
          <w:p w14:paraId="4E96B71E" w14:textId="77777777" w:rsidR="000910C9" w:rsidRPr="00A32887" w:rsidRDefault="000910C9" w:rsidP="00497070">
            <w:pPr>
              <w:ind w:left="360"/>
              <w:rPr>
                <w:sz w:val="22"/>
                <w:szCs w:val="22"/>
              </w:rPr>
            </w:pPr>
          </w:p>
        </w:tc>
      </w:tr>
      <w:tr w:rsidR="000910C9" w:rsidRPr="00A32887" w14:paraId="417EE5BD" w14:textId="77777777" w:rsidTr="00D337CE">
        <w:trPr>
          <w:trHeight w:val="741"/>
        </w:trPr>
        <w:tc>
          <w:tcPr>
            <w:tcW w:w="4689" w:type="dxa"/>
            <w:tcBorders>
              <w:top w:val="single" w:sz="6" w:space="0" w:color="auto"/>
              <w:left w:val="double" w:sz="2" w:space="0" w:color="auto"/>
              <w:bottom w:val="single" w:sz="6" w:space="0" w:color="auto"/>
              <w:right w:val="single" w:sz="6" w:space="0" w:color="auto"/>
            </w:tcBorders>
          </w:tcPr>
          <w:p w14:paraId="05FC8B14" w14:textId="0BAFE3E2" w:rsidR="000910C9" w:rsidRPr="000D5433" w:rsidRDefault="000910C9" w:rsidP="00497070">
            <w:pPr>
              <w:widowControl/>
              <w:spacing w:before="60" w:after="60"/>
              <w:ind w:left="54"/>
              <w:rPr>
                <w:rFonts w:ascii="Arial" w:hAnsi="Arial"/>
                <w:snapToGrid/>
                <w:sz w:val="21"/>
                <w:szCs w:val="21"/>
                <w:shd w:val="clear" w:color="auto" w:fill="E1E4E5"/>
              </w:rPr>
            </w:pPr>
            <w:r w:rsidRPr="000D5433">
              <w:rPr>
                <w:snapToGrid/>
                <w:sz w:val="22"/>
                <w:szCs w:val="22"/>
              </w:rPr>
              <w:t>b. The key constituencies served by the program are stated.</w:t>
            </w:r>
            <w:r w:rsidR="00D60356">
              <w:rPr>
                <w:snapToGrid/>
                <w:sz w:val="22"/>
                <w:szCs w:val="22"/>
              </w:rPr>
              <w:t xml:space="preserve"> </w:t>
            </w:r>
          </w:p>
        </w:tc>
        <w:tc>
          <w:tcPr>
            <w:tcW w:w="1341" w:type="dxa"/>
            <w:tcBorders>
              <w:top w:val="single" w:sz="6" w:space="0" w:color="auto"/>
              <w:left w:val="single" w:sz="6" w:space="0" w:color="auto"/>
              <w:bottom w:val="single" w:sz="6" w:space="0" w:color="auto"/>
              <w:right w:val="single" w:sz="6" w:space="0" w:color="auto"/>
            </w:tcBorders>
            <w:vAlign w:val="center"/>
          </w:tcPr>
          <w:p w14:paraId="4470290D"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single" w:sz="6" w:space="0" w:color="auto"/>
              <w:right w:val="double" w:sz="2" w:space="0" w:color="auto"/>
            </w:tcBorders>
            <w:vAlign w:val="center"/>
          </w:tcPr>
          <w:p w14:paraId="1DE3A6B3" w14:textId="77777777" w:rsidR="000910C9" w:rsidRPr="00A32887" w:rsidRDefault="000910C9" w:rsidP="00497070">
            <w:pPr>
              <w:ind w:left="360"/>
              <w:rPr>
                <w:sz w:val="22"/>
                <w:szCs w:val="22"/>
              </w:rPr>
            </w:pPr>
          </w:p>
        </w:tc>
      </w:tr>
      <w:tr w:rsidR="000910C9" w:rsidRPr="00A32887" w14:paraId="7D8131E1" w14:textId="77777777" w:rsidTr="00D337CE">
        <w:trPr>
          <w:trHeight w:val="741"/>
        </w:trPr>
        <w:tc>
          <w:tcPr>
            <w:tcW w:w="4689" w:type="dxa"/>
            <w:tcBorders>
              <w:top w:val="single" w:sz="6" w:space="0" w:color="auto"/>
              <w:left w:val="double" w:sz="2" w:space="0" w:color="auto"/>
              <w:bottom w:val="single" w:sz="6" w:space="0" w:color="auto"/>
              <w:right w:val="single" w:sz="6" w:space="0" w:color="auto"/>
            </w:tcBorders>
          </w:tcPr>
          <w:p w14:paraId="3C404CCA" w14:textId="77777777" w:rsidR="000910C9" w:rsidRPr="000D5433" w:rsidRDefault="000910C9" w:rsidP="00497070">
            <w:pPr>
              <w:widowControl/>
              <w:spacing w:before="60" w:after="60"/>
              <w:ind w:left="54"/>
              <w:rPr>
                <w:snapToGrid/>
                <w:sz w:val="22"/>
                <w:szCs w:val="22"/>
              </w:rPr>
            </w:pPr>
            <w:r w:rsidRPr="000D5433">
              <w:rPr>
                <w:snapToGrid/>
                <w:sz w:val="22"/>
                <w:szCs w:val="22"/>
              </w:rPr>
              <w:t xml:space="preserve">c. There is a documented process for periodic review of the PEOs by the key constituencies as stated by the program. </w:t>
            </w:r>
          </w:p>
        </w:tc>
        <w:tc>
          <w:tcPr>
            <w:tcW w:w="1341" w:type="dxa"/>
            <w:tcBorders>
              <w:top w:val="single" w:sz="6" w:space="0" w:color="auto"/>
              <w:left w:val="single" w:sz="6" w:space="0" w:color="auto"/>
              <w:bottom w:val="single" w:sz="6" w:space="0" w:color="auto"/>
              <w:right w:val="single" w:sz="6" w:space="0" w:color="auto"/>
            </w:tcBorders>
            <w:vAlign w:val="center"/>
          </w:tcPr>
          <w:p w14:paraId="09CEC604"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single" w:sz="6" w:space="0" w:color="auto"/>
              <w:right w:val="double" w:sz="2" w:space="0" w:color="auto"/>
            </w:tcBorders>
            <w:vAlign w:val="center"/>
          </w:tcPr>
          <w:p w14:paraId="5C8F38C1" w14:textId="77777777" w:rsidR="000910C9" w:rsidRPr="00A32887" w:rsidRDefault="000910C9" w:rsidP="00497070">
            <w:pPr>
              <w:ind w:left="360"/>
              <w:rPr>
                <w:sz w:val="22"/>
                <w:szCs w:val="22"/>
              </w:rPr>
            </w:pPr>
          </w:p>
        </w:tc>
      </w:tr>
      <w:tr w:rsidR="000910C9" w:rsidRPr="00A32887" w14:paraId="056AB70F" w14:textId="77777777" w:rsidTr="00D337CE">
        <w:trPr>
          <w:trHeight w:val="1497"/>
        </w:trPr>
        <w:tc>
          <w:tcPr>
            <w:tcW w:w="4689" w:type="dxa"/>
            <w:tcBorders>
              <w:top w:val="single" w:sz="6" w:space="0" w:color="auto"/>
              <w:left w:val="double" w:sz="2" w:space="0" w:color="auto"/>
              <w:bottom w:val="double" w:sz="2" w:space="0" w:color="auto"/>
              <w:right w:val="single" w:sz="6" w:space="0" w:color="auto"/>
            </w:tcBorders>
          </w:tcPr>
          <w:p w14:paraId="606388E9" w14:textId="46B74137" w:rsidR="000910C9" w:rsidRPr="000D5433" w:rsidRDefault="000910C9" w:rsidP="00497070">
            <w:pPr>
              <w:widowControl/>
              <w:spacing w:before="60" w:after="60"/>
              <w:ind w:left="54"/>
              <w:rPr>
                <w:snapToGrid/>
                <w:sz w:val="22"/>
                <w:szCs w:val="22"/>
              </w:rPr>
            </w:pPr>
            <w:r w:rsidRPr="000D5433">
              <w:rPr>
                <w:snapToGrid/>
                <w:sz w:val="22"/>
                <w:szCs w:val="22"/>
              </w:rPr>
              <w:t xml:space="preserve">d. The documented process is </w:t>
            </w:r>
            <w:r w:rsidR="00621CD8">
              <w:rPr>
                <w:snapToGrid/>
                <w:sz w:val="22"/>
                <w:szCs w:val="22"/>
              </w:rPr>
              <w:t xml:space="preserve">systematically </w:t>
            </w:r>
            <w:r w:rsidRPr="000D5433">
              <w:rPr>
                <w:snapToGrid/>
                <w:sz w:val="22"/>
                <w:szCs w:val="22"/>
              </w:rPr>
              <w:t>utilized and effective; involves stated program constituencies so that the PEOs remain consistent with the mission of the institution, the needs of the program’s constituencies, and the ETAC Criteria.</w:t>
            </w:r>
          </w:p>
        </w:tc>
        <w:tc>
          <w:tcPr>
            <w:tcW w:w="1341" w:type="dxa"/>
            <w:tcBorders>
              <w:top w:val="single" w:sz="6" w:space="0" w:color="auto"/>
              <w:left w:val="single" w:sz="6" w:space="0" w:color="auto"/>
              <w:bottom w:val="double" w:sz="2" w:space="0" w:color="auto"/>
              <w:right w:val="single" w:sz="6" w:space="0" w:color="auto"/>
            </w:tcBorders>
            <w:vAlign w:val="center"/>
          </w:tcPr>
          <w:p w14:paraId="65883C5E" w14:textId="77777777" w:rsidR="000910C9" w:rsidRPr="00A32887" w:rsidRDefault="000910C9" w:rsidP="00497070">
            <w:pPr>
              <w:ind w:left="-45"/>
              <w:jc w:val="center"/>
              <w:rPr>
                <w:sz w:val="22"/>
                <w:szCs w:val="22"/>
              </w:rPr>
            </w:pPr>
          </w:p>
        </w:tc>
        <w:tc>
          <w:tcPr>
            <w:tcW w:w="5580" w:type="dxa"/>
            <w:tcBorders>
              <w:top w:val="single" w:sz="6" w:space="0" w:color="auto"/>
              <w:left w:val="single" w:sz="6" w:space="0" w:color="auto"/>
              <w:bottom w:val="double" w:sz="2" w:space="0" w:color="auto"/>
              <w:right w:val="double" w:sz="2" w:space="0" w:color="auto"/>
            </w:tcBorders>
            <w:vAlign w:val="center"/>
          </w:tcPr>
          <w:p w14:paraId="3680C74D" w14:textId="77777777" w:rsidR="000910C9" w:rsidRPr="00A32887" w:rsidRDefault="000910C9" w:rsidP="00497070">
            <w:pPr>
              <w:ind w:left="360"/>
              <w:rPr>
                <w:sz w:val="22"/>
                <w:szCs w:val="22"/>
              </w:rPr>
            </w:pPr>
          </w:p>
        </w:tc>
      </w:tr>
    </w:tbl>
    <w:p w14:paraId="69FD6502" w14:textId="77777777" w:rsidR="000910C9" w:rsidRDefault="000910C9" w:rsidP="000910C9">
      <w:pPr>
        <w:rPr>
          <w:b/>
          <w:bCs/>
          <w:szCs w:val="24"/>
        </w:rPr>
      </w:pPr>
    </w:p>
    <w:p w14:paraId="47064BCE" w14:textId="77777777" w:rsidR="009E6FFF" w:rsidRPr="008926D2" w:rsidRDefault="009E6FFF" w:rsidP="00A25EC5">
      <w:pPr>
        <w:rPr>
          <w:b/>
          <w:bCs/>
          <w:szCs w:val="24"/>
        </w:rPr>
      </w:pPr>
    </w:p>
    <w:p w14:paraId="50AEA4DD" w14:textId="77777777" w:rsidR="000910C9" w:rsidRDefault="000910C9">
      <w:pPr>
        <w:widowControl/>
        <w:rPr>
          <w:b/>
          <w:spacing w:val="-2"/>
          <w:sz w:val="28"/>
        </w:rPr>
      </w:pPr>
      <w:bookmarkStart w:id="3" w:name="_Toc299398752"/>
      <w:r>
        <w:br w:type="page"/>
      </w:r>
    </w:p>
    <w:p w14:paraId="30394AC7" w14:textId="1EC39818" w:rsidR="0050306E" w:rsidRPr="008926D2" w:rsidRDefault="0050306E" w:rsidP="0040183C">
      <w:pPr>
        <w:pStyle w:val="Heading1"/>
      </w:pPr>
      <w:r w:rsidRPr="008926D2">
        <w:t xml:space="preserve">Criterion </w:t>
      </w:r>
      <w:r w:rsidR="008F0944" w:rsidRPr="008926D2">
        <w:t>3</w:t>
      </w:r>
      <w:r w:rsidRPr="008926D2">
        <w:t xml:space="preserve"> </w:t>
      </w:r>
      <w:r w:rsidR="00284823">
        <w:t>-</w:t>
      </w:r>
      <w:r w:rsidRPr="008926D2">
        <w:t xml:space="preserve"> </w:t>
      </w:r>
      <w:r w:rsidR="00C8009A" w:rsidRPr="008926D2">
        <w:t>Student</w:t>
      </w:r>
      <w:r w:rsidR="00AA3694" w:rsidRPr="008926D2">
        <w:t xml:space="preserve"> Outcomes</w:t>
      </w:r>
      <w:bookmarkEnd w:id="3"/>
    </w:p>
    <w:p w14:paraId="20F67D46" w14:textId="77777777" w:rsidR="00765030" w:rsidRPr="008926D2" w:rsidRDefault="00765030" w:rsidP="00765030"/>
    <w:p w14:paraId="2B30BD20" w14:textId="59CDF4D2" w:rsidR="0050306E" w:rsidRPr="008926D2" w:rsidRDefault="002516A6" w:rsidP="00AA3694">
      <w:pPr>
        <w:ind w:left="90"/>
        <w:rPr>
          <w:b/>
          <w:bCs/>
          <w:i/>
          <w:iCs/>
        </w:rPr>
      </w:pPr>
      <w:r w:rsidRPr="00BB7D39">
        <w:rPr>
          <w:b/>
          <w:bCs/>
        </w:rPr>
        <w:t>3</w:t>
      </w:r>
      <w:r w:rsidRPr="008926D2">
        <w:rPr>
          <w:b/>
          <w:bCs/>
        </w:rPr>
        <w:t>. A</w:t>
      </w:r>
      <w:r w:rsidR="000551AE">
        <w:rPr>
          <w:b/>
          <w:bCs/>
        </w:rPr>
        <w:t>.</w:t>
      </w:r>
      <w:r w:rsidR="0050306E" w:rsidRPr="008926D2">
        <w:rPr>
          <w:b/>
          <w:bCs/>
        </w:rPr>
        <w:t xml:space="preserve">  </w:t>
      </w:r>
      <w:r w:rsidR="0050306E" w:rsidRPr="008926D2">
        <w:rPr>
          <w:b/>
          <w:bCs/>
          <w:u w:val="single"/>
        </w:rPr>
        <w:t>Performance</w:t>
      </w:r>
      <w:r w:rsidR="000551AE">
        <w:rPr>
          <w:b/>
          <w:bCs/>
          <w:u w:val="single"/>
        </w:rPr>
        <w:t>:</w:t>
      </w:r>
      <w:r w:rsidR="0050306E" w:rsidRPr="008926D2">
        <w:rPr>
          <w:b/>
          <w:bCs/>
          <w:i/>
          <w:iCs/>
        </w:rPr>
        <w:t xml:space="preserve">  Evaluate the extent to which the </w:t>
      </w:r>
      <w:r w:rsidR="001052D1" w:rsidRPr="008926D2">
        <w:rPr>
          <w:b/>
          <w:bCs/>
          <w:i/>
          <w:iCs/>
        </w:rPr>
        <w:t xml:space="preserve">associate </w:t>
      </w:r>
      <w:r w:rsidR="00C8009A" w:rsidRPr="008926D2">
        <w:rPr>
          <w:b/>
          <w:bCs/>
          <w:i/>
          <w:iCs/>
        </w:rPr>
        <w:t xml:space="preserve">or </w:t>
      </w:r>
      <w:r w:rsidR="001052D1" w:rsidRPr="008926D2">
        <w:rPr>
          <w:b/>
          <w:bCs/>
          <w:i/>
          <w:iCs/>
        </w:rPr>
        <w:t>baccalaureate</w:t>
      </w:r>
      <w:r w:rsidR="001052D1" w:rsidRPr="008926D2" w:rsidDel="001052D1">
        <w:rPr>
          <w:b/>
          <w:bCs/>
          <w:i/>
          <w:iCs/>
        </w:rPr>
        <w:t xml:space="preserve"> </w:t>
      </w:r>
      <w:r w:rsidR="0050306E" w:rsidRPr="008926D2">
        <w:rPr>
          <w:b/>
          <w:bCs/>
          <w:i/>
          <w:iCs/>
        </w:rPr>
        <w:t xml:space="preserve">program </w:t>
      </w:r>
      <w:r w:rsidR="00A52304">
        <w:rPr>
          <w:b/>
          <w:bCs/>
          <w:i/>
          <w:iCs/>
        </w:rPr>
        <w:t xml:space="preserve">student outcomes encompass </w:t>
      </w:r>
      <w:r w:rsidR="00914804">
        <w:rPr>
          <w:b/>
          <w:bCs/>
          <w:i/>
          <w:iCs/>
        </w:rPr>
        <w:t>t</w:t>
      </w:r>
      <w:r w:rsidR="0050306E" w:rsidRPr="008926D2">
        <w:rPr>
          <w:b/>
          <w:bCs/>
          <w:i/>
          <w:iCs/>
        </w:rPr>
        <w:t>he following</w:t>
      </w:r>
      <w:r w:rsidR="00FA3901">
        <w:rPr>
          <w:b/>
          <w:bCs/>
          <w:i/>
          <w:iCs/>
        </w:rPr>
        <w:t xml:space="preserve"> elements of Criterion 3</w:t>
      </w:r>
      <w:r w:rsidR="00521259">
        <w:rPr>
          <w:b/>
          <w:bCs/>
          <w:i/>
          <w:iCs/>
        </w:rPr>
        <w:t xml:space="preserve"> (a mapping may be used by programs)</w:t>
      </w:r>
      <w:r w:rsidR="003D57DD">
        <w:rPr>
          <w:b/>
          <w:bCs/>
          <w:i/>
          <w:iCs/>
        </w:rPr>
        <w:t>:</w:t>
      </w:r>
    </w:p>
    <w:p w14:paraId="07D42E2C" w14:textId="5E243B40" w:rsidR="00765030" w:rsidRDefault="00765030" w:rsidP="00765030">
      <w:pPr>
        <w:rPr>
          <w:bCs/>
          <w:iCs/>
        </w:rPr>
      </w:pPr>
    </w:p>
    <w:tbl>
      <w:tblPr>
        <w:tblW w:w="12960"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032"/>
        <w:gridCol w:w="1260"/>
        <w:gridCol w:w="6668"/>
      </w:tblGrid>
      <w:tr w:rsidR="001052D1" w:rsidRPr="008926D2" w14:paraId="1F36AB3D" w14:textId="77777777" w:rsidTr="004F3522">
        <w:trPr>
          <w:trHeight w:hRule="exact" w:val="933"/>
          <w:tblHeader/>
          <w:jc w:val="center"/>
        </w:trPr>
        <w:tc>
          <w:tcPr>
            <w:tcW w:w="5032" w:type="dxa"/>
            <w:shd w:val="pct5" w:color="auto" w:fill="auto"/>
            <w:vAlign w:val="center"/>
          </w:tcPr>
          <w:p w14:paraId="2D6B9F72" w14:textId="77777777" w:rsidR="001052D1" w:rsidRPr="008926D2" w:rsidRDefault="001052D1" w:rsidP="00B84C2B">
            <w:pPr>
              <w:pStyle w:val="Heading8"/>
              <w:ind w:left="360"/>
            </w:pPr>
            <w:r w:rsidRPr="008926D2">
              <w:t>Associate Degree Student Outcomes</w:t>
            </w:r>
          </w:p>
        </w:tc>
        <w:tc>
          <w:tcPr>
            <w:tcW w:w="1260" w:type="dxa"/>
            <w:shd w:val="pct5" w:color="auto" w:fill="auto"/>
            <w:vAlign w:val="center"/>
          </w:tcPr>
          <w:p w14:paraId="14D09123" w14:textId="0A1045B6" w:rsidR="001052D1" w:rsidRPr="008926D2" w:rsidRDefault="00A25692" w:rsidP="00B84C2B">
            <w:pPr>
              <w:pStyle w:val="Heading8"/>
              <w:tabs>
                <w:tab w:val="clear" w:pos="0"/>
                <w:tab w:val="clear" w:pos="474"/>
                <w:tab w:val="left" w:pos="-210"/>
                <w:tab w:val="left" w:pos="-39"/>
              </w:tabs>
              <w:ind w:left="-39"/>
            </w:pPr>
            <w:r>
              <w:rPr>
                <w:bCs/>
                <w:szCs w:val="22"/>
              </w:rPr>
              <w:t xml:space="preserve">Quality </w:t>
            </w:r>
            <w:r w:rsidRPr="0021634A">
              <w:rPr>
                <w:bCs/>
                <w:szCs w:val="22"/>
              </w:rPr>
              <w:t>Rating</w:t>
            </w:r>
          </w:p>
        </w:tc>
        <w:tc>
          <w:tcPr>
            <w:tcW w:w="6668" w:type="dxa"/>
            <w:shd w:val="pct5" w:color="auto" w:fill="auto"/>
            <w:vAlign w:val="center"/>
          </w:tcPr>
          <w:p w14:paraId="205CB273" w14:textId="77777777" w:rsidR="001052D1" w:rsidRPr="008926D2" w:rsidRDefault="001052D1" w:rsidP="00B84C2B">
            <w:pPr>
              <w:pStyle w:val="Heading8"/>
              <w:ind w:left="360"/>
            </w:pPr>
            <w:r w:rsidRPr="008926D2">
              <w:t>Comment</w:t>
            </w:r>
          </w:p>
        </w:tc>
      </w:tr>
      <w:tr w:rsidR="001052D1" w:rsidRPr="004F6CD5" w14:paraId="2AFA7C53" w14:textId="77777777" w:rsidTr="000910C9">
        <w:trPr>
          <w:cantSplit/>
          <w:trHeight w:val="576"/>
          <w:jc w:val="center"/>
        </w:trPr>
        <w:tc>
          <w:tcPr>
            <w:tcW w:w="5032" w:type="dxa"/>
            <w:tcMar>
              <w:top w:w="43" w:type="dxa"/>
            </w:tcMar>
          </w:tcPr>
          <w:p w14:paraId="0F540540" w14:textId="2917464F" w:rsidR="001052D1" w:rsidRPr="004F6CD5" w:rsidRDefault="001052D1" w:rsidP="009343FE">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AC63AB">
              <w:rPr>
                <w:sz w:val="22"/>
                <w:szCs w:val="22"/>
              </w:rPr>
              <w:t xml:space="preserve">program’s </w:t>
            </w:r>
            <w:r w:rsidRPr="00933018">
              <w:rPr>
                <w:sz w:val="22"/>
                <w:szCs w:val="22"/>
              </w:rPr>
              <w:t>student outcomes.</w:t>
            </w:r>
          </w:p>
        </w:tc>
        <w:tc>
          <w:tcPr>
            <w:tcW w:w="1260" w:type="dxa"/>
            <w:tcMar>
              <w:top w:w="43" w:type="dxa"/>
            </w:tcMar>
            <w:vAlign w:val="center"/>
          </w:tcPr>
          <w:p w14:paraId="255A23AC"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0E173289" w14:textId="77777777" w:rsidR="001052D1" w:rsidRPr="004F6CD5" w:rsidRDefault="001052D1" w:rsidP="00B84C2B">
            <w:pPr>
              <w:ind w:left="360"/>
              <w:rPr>
                <w:sz w:val="22"/>
                <w:szCs w:val="22"/>
              </w:rPr>
            </w:pPr>
          </w:p>
        </w:tc>
      </w:tr>
      <w:tr w:rsidR="001052D1" w:rsidRPr="004F6CD5" w14:paraId="1E606DC9" w14:textId="77777777" w:rsidTr="000910C9">
        <w:trPr>
          <w:cantSplit/>
          <w:trHeight w:val="576"/>
          <w:jc w:val="center"/>
        </w:trPr>
        <w:tc>
          <w:tcPr>
            <w:tcW w:w="5032" w:type="dxa"/>
            <w:tcMar>
              <w:top w:w="43" w:type="dxa"/>
            </w:tcMar>
          </w:tcPr>
          <w:p w14:paraId="66804BB9" w14:textId="1EEF18BF" w:rsidR="001052D1" w:rsidRPr="004F6CD5" w:rsidRDefault="001052D1" w:rsidP="006A5BC6">
            <w:pPr>
              <w:tabs>
                <w:tab w:val="left" w:pos="484"/>
              </w:tabs>
              <w:spacing w:before="60" w:after="60"/>
              <w:rPr>
                <w:sz w:val="22"/>
                <w:szCs w:val="22"/>
              </w:rPr>
            </w:pPr>
            <w:r>
              <w:rPr>
                <w:sz w:val="22"/>
                <w:szCs w:val="22"/>
              </w:rPr>
              <w:t xml:space="preserve">b. The program has </w:t>
            </w:r>
            <w:r w:rsidR="00521259" w:rsidRPr="004F6CD5">
              <w:rPr>
                <w:sz w:val="22"/>
                <w:szCs w:val="22"/>
              </w:rPr>
              <w:t>documented</w:t>
            </w:r>
            <w:r w:rsidR="00521259">
              <w:rPr>
                <w:sz w:val="22"/>
                <w:szCs w:val="22"/>
              </w:rPr>
              <w:t xml:space="preserve"> </w:t>
            </w:r>
            <w:r>
              <w:rPr>
                <w:sz w:val="22"/>
                <w:szCs w:val="22"/>
              </w:rPr>
              <w:t>s</w:t>
            </w:r>
            <w:r w:rsidRPr="004F6CD5">
              <w:rPr>
                <w:sz w:val="22"/>
                <w:szCs w:val="22"/>
              </w:rPr>
              <w:t xml:space="preserve">tudent outcomes </w:t>
            </w:r>
            <w:r>
              <w:rPr>
                <w:sz w:val="22"/>
                <w:szCs w:val="22"/>
              </w:rPr>
              <w:t xml:space="preserve">that </w:t>
            </w:r>
            <w:r w:rsidRPr="004F6CD5">
              <w:rPr>
                <w:sz w:val="22"/>
                <w:szCs w:val="22"/>
              </w:rPr>
              <w:t>are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sidR="00521259">
              <w:rPr>
                <w:sz w:val="22"/>
                <w:szCs w:val="22"/>
              </w:rPr>
              <w:t xml:space="preserve">elements </w:t>
            </w:r>
            <w:r w:rsidR="0028164D">
              <w:rPr>
                <w:sz w:val="22"/>
                <w:szCs w:val="22"/>
              </w:rPr>
              <w:t xml:space="preserve">of the Associate Degree as </w:t>
            </w:r>
            <w:r>
              <w:rPr>
                <w:sz w:val="22"/>
                <w:szCs w:val="22"/>
              </w:rPr>
              <w:t>listed</w:t>
            </w:r>
            <w:r w:rsidRPr="004F6CD5">
              <w:rPr>
                <w:sz w:val="22"/>
                <w:szCs w:val="22"/>
              </w:rPr>
              <w:t xml:space="preserve"> in 3</w:t>
            </w:r>
            <w:r>
              <w:rPr>
                <w:sz w:val="22"/>
                <w:szCs w:val="22"/>
              </w:rPr>
              <w:t>(1) -</w:t>
            </w:r>
            <w:r w:rsidR="006A5BC6">
              <w:rPr>
                <w:sz w:val="22"/>
                <w:szCs w:val="22"/>
              </w:rPr>
              <w:t xml:space="preserve"> 3</w:t>
            </w:r>
            <w:r>
              <w:rPr>
                <w:sz w:val="22"/>
                <w:szCs w:val="22"/>
              </w:rPr>
              <w:t>(5)</w:t>
            </w:r>
            <w:r w:rsidRPr="004F6CD5">
              <w:rPr>
                <w:sz w:val="22"/>
                <w:szCs w:val="22"/>
              </w:rPr>
              <w:t>.</w:t>
            </w:r>
          </w:p>
        </w:tc>
        <w:tc>
          <w:tcPr>
            <w:tcW w:w="1260" w:type="dxa"/>
            <w:tcMar>
              <w:top w:w="43" w:type="dxa"/>
            </w:tcMar>
            <w:vAlign w:val="center"/>
          </w:tcPr>
          <w:p w14:paraId="62E5F4A9"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AE7EC49" w14:textId="77777777" w:rsidR="001052D1" w:rsidRPr="004F6CD5" w:rsidRDefault="001052D1" w:rsidP="00B84C2B">
            <w:pPr>
              <w:ind w:left="360"/>
              <w:rPr>
                <w:sz w:val="22"/>
                <w:szCs w:val="22"/>
              </w:rPr>
            </w:pPr>
            <w:r>
              <w:rPr>
                <w:sz w:val="22"/>
                <w:szCs w:val="22"/>
              </w:rPr>
              <w:t xml:space="preserve"> </w:t>
            </w:r>
          </w:p>
        </w:tc>
      </w:tr>
      <w:tr w:rsidR="001052D1" w:rsidRPr="004F6CD5" w14:paraId="5E9FF2A5" w14:textId="77777777" w:rsidTr="000910C9">
        <w:trPr>
          <w:cantSplit/>
          <w:trHeight w:val="576"/>
          <w:jc w:val="center"/>
        </w:trPr>
        <w:tc>
          <w:tcPr>
            <w:tcW w:w="5032" w:type="dxa"/>
            <w:tcMar>
              <w:top w:w="43" w:type="dxa"/>
            </w:tcMar>
          </w:tcPr>
          <w:p w14:paraId="74607382" w14:textId="49A78329" w:rsidR="001052D1" w:rsidRPr="004F6CD5" w:rsidRDefault="00521259" w:rsidP="009343FE">
            <w:pPr>
              <w:tabs>
                <w:tab w:val="left" w:pos="484"/>
              </w:tabs>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(1)</w:t>
            </w:r>
            <w:r w:rsidR="001052D1">
              <w:rPr>
                <w:sz w:val="22"/>
                <w:szCs w:val="22"/>
              </w:rPr>
              <w:t xml:space="preserve">. </w:t>
            </w:r>
            <w:r w:rsidR="00AC63AB">
              <w:rPr>
                <w:sz w:val="22"/>
                <w:szCs w:val="22"/>
              </w:rPr>
              <w:t>A</w:t>
            </w:r>
            <w:r w:rsidR="00AC63AB" w:rsidRPr="004A439B">
              <w:rPr>
                <w:sz w:val="22"/>
                <w:szCs w:val="22"/>
              </w:rPr>
              <w:t>n ability</w:t>
            </w:r>
            <w:r w:rsidR="001052D1" w:rsidRPr="004A439B">
              <w:rPr>
                <w:sz w:val="22"/>
                <w:szCs w:val="22"/>
              </w:rPr>
              <w:t xml:space="preserve"> to apply knowledge, techniques, skills and modern tools of mathematics, science, engineering, and technology to solve well-defined engineering problems appropriate to the discipline</w:t>
            </w:r>
            <w:r w:rsidR="001052D1">
              <w:rPr>
                <w:sz w:val="22"/>
                <w:szCs w:val="22"/>
              </w:rPr>
              <w:t>.</w:t>
            </w:r>
          </w:p>
        </w:tc>
        <w:tc>
          <w:tcPr>
            <w:tcW w:w="1260" w:type="dxa"/>
            <w:tcMar>
              <w:top w:w="43" w:type="dxa"/>
            </w:tcMar>
            <w:vAlign w:val="center"/>
          </w:tcPr>
          <w:p w14:paraId="333C4AF9"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B14F8F7" w14:textId="77777777" w:rsidR="001052D1" w:rsidRPr="004F6CD5" w:rsidRDefault="001052D1" w:rsidP="00B84C2B">
            <w:pPr>
              <w:ind w:left="360"/>
              <w:rPr>
                <w:sz w:val="22"/>
                <w:szCs w:val="22"/>
              </w:rPr>
            </w:pPr>
          </w:p>
        </w:tc>
      </w:tr>
      <w:tr w:rsidR="001052D1" w:rsidRPr="004F6CD5" w14:paraId="6578B993" w14:textId="77777777" w:rsidTr="000910C9">
        <w:trPr>
          <w:cantSplit/>
          <w:trHeight w:val="576"/>
          <w:jc w:val="center"/>
        </w:trPr>
        <w:tc>
          <w:tcPr>
            <w:tcW w:w="5032" w:type="dxa"/>
            <w:tcMar>
              <w:top w:w="43" w:type="dxa"/>
            </w:tcMar>
          </w:tcPr>
          <w:p w14:paraId="392C98C1" w14:textId="20FB02F1" w:rsidR="001052D1" w:rsidRPr="004F6CD5" w:rsidRDefault="00521259" w:rsidP="009343FE">
            <w:pPr>
              <w:tabs>
                <w:tab w:val="left" w:pos="484"/>
              </w:tabs>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(2)</w:t>
            </w:r>
            <w:r w:rsidR="001052D1">
              <w:rPr>
                <w:sz w:val="22"/>
                <w:szCs w:val="22"/>
              </w:rPr>
              <w:t xml:space="preserve">. </w:t>
            </w:r>
            <w:r w:rsidR="001052D1" w:rsidRPr="0016012B">
              <w:rPr>
                <w:sz w:val="22"/>
                <w:szCs w:val="22"/>
              </w:rPr>
              <w:t>An ability to design solutions for well-defined technical problems and assist with engineering design of systems, components, or processes appropriate to the discipline.</w:t>
            </w:r>
          </w:p>
        </w:tc>
        <w:tc>
          <w:tcPr>
            <w:tcW w:w="1260" w:type="dxa"/>
            <w:tcMar>
              <w:top w:w="43" w:type="dxa"/>
            </w:tcMar>
            <w:vAlign w:val="center"/>
          </w:tcPr>
          <w:p w14:paraId="7EED04C4"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65DCDF8B" w14:textId="77777777" w:rsidR="001052D1" w:rsidRPr="004F6CD5" w:rsidRDefault="001052D1" w:rsidP="00B84C2B">
            <w:pPr>
              <w:ind w:left="360"/>
              <w:rPr>
                <w:sz w:val="22"/>
                <w:szCs w:val="22"/>
              </w:rPr>
            </w:pPr>
          </w:p>
        </w:tc>
      </w:tr>
      <w:tr w:rsidR="001052D1" w:rsidRPr="004F6CD5" w14:paraId="46133AA6" w14:textId="77777777" w:rsidTr="000910C9">
        <w:trPr>
          <w:cantSplit/>
          <w:trHeight w:val="576"/>
          <w:jc w:val="center"/>
        </w:trPr>
        <w:tc>
          <w:tcPr>
            <w:tcW w:w="5032" w:type="dxa"/>
            <w:tcMar>
              <w:top w:w="43" w:type="dxa"/>
            </w:tcMar>
          </w:tcPr>
          <w:p w14:paraId="637433B0" w14:textId="73A2808F" w:rsidR="001052D1" w:rsidRPr="004F6CD5" w:rsidRDefault="000910C9" w:rsidP="009343FE">
            <w:pPr>
              <w:tabs>
                <w:tab w:val="left" w:pos="484"/>
              </w:tabs>
              <w:spacing w:before="60" w:after="60"/>
              <w:rPr>
                <w:sz w:val="22"/>
                <w:szCs w:val="22"/>
              </w:rPr>
            </w:pPr>
            <w:r>
              <w:rPr>
                <w:sz w:val="22"/>
                <w:szCs w:val="22"/>
              </w:rPr>
              <w:t>3</w:t>
            </w:r>
            <w:r w:rsidR="001052D1" w:rsidRPr="004A439B">
              <w:rPr>
                <w:sz w:val="22"/>
                <w:szCs w:val="22"/>
              </w:rPr>
              <w:t>(3)</w:t>
            </w:r>
            <w:r w:rsidR="001052D1">
              <w:rPr>
                <w:sz w:val="22"/>
                <w:szCs w:val="22"/>
              </w:rPr>
              <w:t>. A</w:t>
            </w:r>
            <w:r w:rsidR="001052D1" w:rsidRPr="004A439B">
              <w:rPr>
                <w:sz w:val="22"/>
                <w:szCs w:val="22"/>
              </w:rPr>
              <w:t>n ability to apply written, oral, and graphical communication in well-defined technical and non-technical environments; and an ability to identify and use appropriate technical literature</w:t>
            </w:r>
            <w:r w:rsidR="001052D1">
              <w:rPr>
                <w:sz w:val="22"/>
                <w:szCs w:val="22"/>
              </w:rPr>
              <w:t>.</w:t>
            </w:r>
          </w:p>
        </w:tc>
        <w:tc>
          <w:tcPr>
            <w:tcW w:w="1260" w:type="dxa"/>
            <w:tcMar>
              <w:top w:w="43" w:type="dxa"/>
            </w:tcMar>
            <w:vAlign w:val="center"/>
          </w:tcPr>
          <w:p w14:paraId="7BEFC75E"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38C05896" w14:textId="77777777" w:rsidR="001052D1" w:rsidRPr="004F6CD5" w:rsidRDefault="001052D1" w:rsidP="00B84C2B">
            <w:pPr>
              <w:ind w:left="360"/>
              <w:rPr>
                <w:sz w:val="22"/>
                <w:szCs w:val="22"/>
              </w:rPr>
            </w:pPr>
          </w:p>
        </w:tc>
      </w:tr>
      <w:tr w:rsidR="001052D1" w:rsidRPr="004F6CD5" w14:paraId="2AA54803" w14:textId="77777777" w:rsidTr="000910C9">
        <w:trPr>
          <w:cantSplit/>
          <w:trHeight w:val="576"/>
          <w:jc w:val="center"/>
        </w:trPr>
        <w:tc>
          <w:tcPr>
            <w:tcW w:w="5032" w:type="dxa"/>
            <w:tcMar>
              <w:top w:w="43" w:type="dxa"/>
            </w:tcMar>
          </w:tcPr>
          <w:p w14:paraId="6ABDC912" w14:textId="3C2ADF17" w:rsidR="001052D1" w:rsidRPr="004F6CD5" w:rsidRDefault="00521259" w:rsidP="009343FE">
            <w:pPr>
              <w:tabs>
                <w:tab w:val="left" w:pos="484"/>
              </w:tabs>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(4)</w:t>
            </w:r>
            <w:r w:rsidR="001052D1">
              <w:rPr>
                <w:sz w:val="22"/>
                <w:szCs w:val="22"/>
              </w:rPr>
              <w:t>. A</w:t>
            </w:r>
            <w:r w:rsidR="001052D1" w:rsidRPr="004A439B">
              <w:rPr>
                <w:sz w:val="22"/>
                <w:szCs w:val="22"/>
              </w:rPr>
              <w:t>n ability to conduct standard tests, measurements, and experiments and to analyze and interpret the results</w:t>
            </w:r>
            <w:r w:rsidR="001052D1">
              <w:rPr>
                <w:sz w:val="22"/>
                <w:szCs w:val="22"/>
              </w:rPr>
              <w:t>.</w:t>
            </w:r>
          </w:p>
        </w:tc>
        <w:tc>
          <w:tcPr>
            <w:tcW w:w="1260" w:type="dxa"/>
            <w:tcMar>
              <w:top w:w="43" w:type="dxa"/>
            </w:tcMar>
            <w:vAlign w:val="center"/>
          </w:tcPr>
          <w:p w14:paraId="0DD79E6B"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3E53169" w14:textId="77777777" w:rsidR="001052D1" w:rsidRPr="004F6CD5" w:rsidRDefault="001052D1" w:rsidP="00B84C2B">
            <w:pPr>
              <w:ind w:left="360"/>
              <w:rPr>
                <w:sz w:val="22"/>
                <w:szCs w:val="22"/>
              </w:rPr>
            </w:pPr>
          </w:p>
        </w:tc>
      </w:tr>
      <w:tr w:rsidR="001052D1" w:rsidRPr="004F6CD5" w14:paraId="277EA598" w14:textId="77777777" w:rsidTr="000910C9">
        <w:trPr>
          <w:cantSplit/>
          <w:trHeight w:val="576"/>
          <w:jc w:val="center"/>
        </w:trPr>
        <w:tc>
          <w:tcPr>
            <w:tcW w:w="5032" w:type="dxa"/>
            <w:tcMar>
              <w:top w:w="43" w:type="dxa"/>
            </w:tcMar>
          </w:tcPr>
          <w:p w14:paraId="21C85DC7" w14:textId="53BD59FC" w:rsidR="001052D1" w:rsidRPr="004F6CD5" w:rsidRDefault="00521259" w:rsidP="009343FE">
            <w:pPr>
              <w:spacing w:before="60" w:after="60"/>
              <w:rPr>
                <w:sz w:val="22"/>
                <w:szCs w:val="22"/>
              </w:rPr>
            </w:pPr>
            <w:r w:rsidRPr="004A439B">
              <w:rPr>
                <w:sz w:val="22"/>
                <w:szCs w:val="22"/>
              </w:rPr>
              <w:t xml:space="preserve"> </w:t>
            </w:r>
            <w:r w:rsidR="000910C9">
              <w:rPr>
                <w:sz w:val="22"/>
                <w:szCs w:val="22"/>
              </w:rPr>
              <w:t>3</w:t>
            </w:r>
            <w:r w:rsidR="001052D1" w:rsidRPr="004A439B">
              <w:rPr>
                <w:sz w:val="22"/>
                <w:szCs w:val="22"/>
              </w:rPr>
              <w:t>(5)</w:t>
            </w:r>
            <w:r w:rsidR="001052D1">
              <w:rPr>
                <w:sz w:val="22"/>
                <w:szCs w:val="22"/>
              </w:rPr>
              <w:t>. A</w:t>
            </w:r>
            <w:r w:rsidR="001052D1" w:rsidRPr="004A439B">
              <w:rPr>
                <w:sz w:val="22"/>
                <w:szCs w:val="22"/>
              </w:rPr>
              <w:t>n ability to function effectively as a member of a technical team.</w:t>
            </w:r>
          </w:p>
        </w:tc>
        <w:tc>
          <w:tcPr>
            <w:tcW w:w="1260" w:type="dxa"/>
            <w:tcMar>
              <w:top w:w="43" w:type="dxa"/>
            </w:tcMar>
            <w:vAlign w:val="center"/>
          </w:tcPr>
          <w:p w14:paraId="1EC26819" w14:textId="77777777" w:rsidR="001052D1" w:rsidRPr="004F6CD5" w:rsidRDefault="001052D1" w:rsidP="00B84C2B">
            <w:pPr>
              <w:tabs>
                <w:tab w:val="left" w:pos="-39"/>
              </w:tabs>
              <w:ind w:left="-39"/>
              <w:jc w:val="center"/>
              <w:rPr>
                <w:sz w:val="22"/>
                <w:szCs w:val="22"/>
              </w:rPr>
            </w:pPr>
          </w:p>
        </w:tc>
        <w:tc>
          <w:tcPr>
            <w:tcW w:w="6668" w:type="dxa"/>
            <w:tcMar>
              <w:top w:w="43" w:type="dxa"/>
            </w:tcMar>
            <w:vAlign w:val="center"/>
          </w:tcPr>
          <w:p w14:paraId="23204187" w14:textId="77777777" w:rsidR="001052D1" w:rsidRPr="004F6CD5" w:rsidRDefault="001052D1" w:rsidP="00B84C2B">
            <w:pPr>
              <w:ind w:left="360"/>
              <w:rPr>
                <w:sz w:val="22"/>
                <w:szCs w:val="22"/>
              </w:rPr>
            </w:pPr>
          </w:p>
        </w:tc>
      </w:tr>
    </w:tbl>
    <w:p w14:paraId="3E4847DD" w14:textId="77777777" w:rsidR="00AF1E02" w:rsidRPr="008926D2" w:rsidRDefault="00AF1E02" w:rsidP="00765030">
      <w:pPr>
        <w:rPr>
          <w:bCs/>
          <w:iCs/>
        </w:rPr>
      </w:pPr>
    </w:p>
    <w:tbl>
      <w:tblPr>
        <w:tblW w:w="12870" w:type="dxa"/>
        <w:jc w:val="center"/>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942"/>
        <w:gridCol w:w="1350"/>
        <w:gridCol w:w="6578"/>
      </w:tblGrid>
      <w:tr w:rsidR="000910C9" w:rsidRPr="008926D2" w14:paraId="15CDAFC7" w14:textId="77777777" w:rsidTr="009E02D7">
        <w:trPr>
          <w:trHeight w:hRule="exact" w:val="1176"/>
          <w:tblHeader/>
          <w:jc w:val="center"/>
        </w:trPr>
        <w:tc>
          <w:tcPr>
            <w:tcW w:w="4942" w:type="dxa"/>
            <w:shd w:val="pct5" w:color="auto" w:fill="auto"/>
            <w:vAlign w:val="center"/>
          </w:tcPr>
          <w:p w14:paraId="0B796F96" w14:textId="77777777" w:rsidR="000910C9" w:rsidRPr="008926D2" w:rsidRDefault="000910C9" w:rsidP="00497070">
            <w:pPr>
              <w:pStyle w:val="Heading8"/>
              <w:ind w:left="360"/>
            </w:pPr>
            <w:r w:rsidRPr="008926D2">
              <w:t>Baccalaureate Degree Student Outcomes</w:t>
            </w:r>
          </w:p>
        </w:tc>
        <w:tc>
          <w:tcPr>
            <w:tcW w:w="1350" w:type="dxa"/>
            <w:shd w:val="pct5" w:color="auto" w:fill="auto"/>
            <w:vAlign w:val="center"/>
          </w:tcPr>
          <w:p w14:paraId="4CBA75E1" w14:textId="025B05E8" w:rsidR="000910C9" w:rsidRPr="008926D2" w:rsidRDefault="00F20727" w:rsidP="00497070">
            <w:pPr>
              <w:pStyle w:val="Heading8"/>
              <w:tabs>
                <w:tab w:val="clear" w:pos="0"/>
                <w:tab w:val="clear" w:pos="474"/>
                <w:tab w:val="left" w:pos="-210"/>
                <w:tab w:val="left" w:pos="-39"/>
              </w:tabs>
              <w:ind w:left="-39"/>
            </w:pPr>
            <w:r>
              <w:rPr>
                <w:sz w:val="24"/>
                <w:szCs w:val="24"/>
              </w:rPr>
              <w:t>Quality</w:t>
            </w:r>
            <w:r w:rsidRPr="008926D2">
              <w:t xml:space="preserve"> </w:t>
            </w:r>
            <w:r w:rsidR="000910C9" w:rsidRPr="008926D2">
              <w:t>Rating</w:t>
            </w:r>
          </w:p>
        </w:tc>
        <w:tc>
          <w:tcPr>
            <w:tcW w:w="6578" w:type="dxa"/>
            <w:shd w:val="pct5" w:color="auto" w:fill="auto"/>
            <w:vAlign w:val="center"/>
          </w:tcPr>
          <w:p w14:paraId="28490EE8" w14:textId="77777777" w:rsidR="000910C9" w:rsidRPr="008926D2" w:rsidRDefault="000910C9" w:rsidP="00497070">
            <w:pPr>
              <w:pStyle w:val="Heading8"/>
              <w:ind w:left="360"/>
            </w:pPr>
            <w:r w:rsidRPr="008926D2">
              <w:t>Comment</w:t>
            </w:r>
          </w:p>
        </w:tc>
      </w:tr>
      <w:tr w:rsidR="000910C9" w:rsidRPr="004F6CD5" w14:paraId="2BAC099B" w14:textId="77777777" w:rsidTr="004B2423">
        <w:trPr>
          <w:cantSplit/>
          <w:trHeight w:val="240"/>
          <w:jc w:val="center"/>
        </w:trPr>
        <w:tc>
          <w:tcPr>
            <w:tcW w:w="4942" w:type="dxa"/>
            <w:tcMar>
              <w:top w:w="43" w:type="dxa"/>
            </w:tcMar>
          </w:tcPr>
          <w:p w14:paraId="0EDD2270" w14:textId="20F16DAC" w:rsidR="000910C9" w:rsidRPr="004F6CD5" w:rsidRDefault="000910C9" w:rsidP="00497070">
            <w:pPr>
              <w:spacing w:before="60" w:after="60"/>
              <w:rPr>
                <w:sz w:val="22"/>
                <w:szCs w:val="22"/>
              </w:rPr>
            </w:pPr>
            <w:r>
              <w:rPr>
                <w:sz w:val="22"/>
                <w:szCs w:val="22"/>
              </w:rPr>
              <w:t>a</w:t>
            </w:r>
            <w:r w:rsidRPr="00933018">
              <w:rPr>
                <w:sz w:val="22"/>
                <w:szCs w:val="22"/>
              </w:rPr>
              <w:t xml:space="preserve">. There is a documented and effective process for the periodic review and revision of </w:t>
            </w:r>
            <w:r w:rsidR="00AC63AB">
              <w:rPr>
                <w:sz w:val="22"/>
                <w:szCs w:val="22"/>
              </w:rPr>
              <w:t xml:space="preserve">the program’s </w:t>
            </w:r>
            <w:r w:rsidRPr="00933018">
              <w:rPr>
                <w:sz w:val="22"/>
                <w:szCs w:val="22"/>
              </w:rPr>
              <w:t>student outcomes.</w:t>
            </w:r>
          </w:p>
        </w:tc>
        <w:tc>
          <w:tcPr>
            <w:tcW w:w="1350" w:type="dxa"/>
            <w:tcMar>
              <w:top w:w="43" w:type="dxa"/>
            </w:tcMar>
            <w:vAlign w:val="center"/>
          </w:tcPr>
          <w:p w14:paraId="547EDE8E"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222CCC73" w14:textId="77777777" w:rsidR="000910C9" w:rsidRPr="004F6CD5" w:rsidRDefault="000910C9" w:rsidP="00497070">
            <w:pPr>
              <w:ind w:left="360"/>
              <w:rPr>
                <w:sz w:val="22"/>
                <w:szCs w:val="22"/>
              </w:rPr>
            </w:pPr>
          </w:p>
        </w:tc>
      </w:tr>
      <w:tr w:rsidR="000910C9" w:rsidRPr="004F6CD5" w14:paraId="0F1E3AA7" w14:textId="77777777" w:rsidTr="004B2423">
        <w:trPr>
          <w:cantSplit/>
          <w:trHeight w:val="240"/>
          <w:jc w:val="center"/>
        </w:trPr>
        <w:tc>
          <w:tcPr>
            <w:tcW w:w="4942" w:type="dxa"/>
            <w:tcMar>
              <w:top w:w="43" w:type="dxa"/>
            </w:tcMar>
          </w:tcPr>
          <w:p w14:paraId="01F95122" w14:textId="4D1F7131" w:rsidR="000910C9" w:rsidRPr="004F6CD5" w:rsidRDefault="000910C9" w:rsidP="00497070">
            <w:pPr>
              <w:tabs>
                <w:tab w:val="left" w:pos="484"/>
              </w:tabs>
              <w:spacing w:before="60" w:after="60"/>
              <w:rPr>
                <w:sz w:val="22"/>
                <w:szCs w:val="22"/>
              </w:rPr>
            </w:pPr>
            <w:r>
              <w:rPr>
                <w:sz w:val="22"/>
                <w:szCs w:val="22"/>
              </w:rPr>
              <w:t>b.</w:t>
            </w:r>
            <w:r w:rsidRPr="004F6CD5">
              <w:rPr>
                <w:sz w:val="22"/>
                <w:szCs w:val="22"/>
              </w:rPr>
              <w:t xml:space="preserve"> </w:t>
            </w:r>
            <w:r>
              <w:rPr>
                <w:sz w:val="22"/>
                <w:szCs w:val="22"/>
              </w:rPr>
              <w:t>The program has s</w:t>
            </w:r>
            <w:r w:rsidRPr="004F6CD5">
              <w:rPr>
                <w:sz w:val="22"/>
                <w:szCs w:val="22"/>
              </w:rPr>
              <w:t xml:space="preserve">tudent outcomes </w:t>
            </w:r>
            <w:r>
              <w:rPr>
                <w:sz w:val="22"/>
                <w:szCs w:val="22"/>
              </w:rPr>
              <w:t xml:space="preserve">that </w:t>
            </w:r>
            <w:r w:rsidRPr="004F6CD5">
              <w:rPr>
                <w:sz w:val="22"/>
                <w:szCs w:val="22"/>
              </w:rPr>
              <w:t>are documented</w:t>
            </w:r>
            <w:r>
              <w:rPr>
                <w:sz w:val="22"/>
                <w:szCs w:val="22"/>
              </w:rPr>
              <w:t xml:space="preserve"> and</w:t>
            </w:r>
            <w:r w:rsidRPr="004F6CD5">
              <w:rPr>
                <w:sz w:val="22"/>
                <w:szCs w:val="22"/>
              </w:rPr>
              <w:t xml:space="preserve"> clearly defined</w:t>
            </w:r>
            <w:r>
              <w:rPr>
                <w:sz w:val="22"/>
                <w:szCs w:val="22"/>
              </w:rPr>
              <w:t xml:space="preserve"> to</w:t>
            </w:r>
            <w:r w:rsidRPr="004F6CD5">
              <w:rPr>
                <w:sz w:val="22"/>
                <w:szCs w:val="22"/>
              </w:rPr>
              <w:t xml:space="preserve"> encompass</w:t>
            </w:r>
            <w:r>
              <w:rPr>
                <w:sz w:val="22"/>
                <w:szCs w:val="22"/>
              </w:rPr>
              <w:t xml:space="preserve"> all</w:t>
            </w:r>
            <w:r w:rsidRPr="004F6CD5">
              <w:rPr>
                <w:sz w:val="22"/>
                <w:szCs w:val="22"/>
              </w:rPr>
              <w:t xml:space="preserve"> </w:t>
            </w:r>
            <w:r>
              <w:rPr>
                <w:sz w:val="22"/>
                <w:szCs w:val="22"/>
              </w:rPr>
              <w:t>elements</w:t>
            </w:r>
            <w:r w:rsidR="00AC63AB">
              <w:rPr>
                <w:sz w:val="22"/>
                <w:szCs w:val="22"/>
              </w:rPr>
              <w:t xml:space="preserve"> of the </w:t>
            </w:r>
            <w:r w:rsidR="00AC63AB" w:rsidRPr="00933018">
              <w:rPr>
                <w:sz w:val="22"/>
                <w:szCs w:val="22"/>
              </w:rPr>
              <w:t>Baccalaureate Degree</w:t>
            </w:r>
            <w:r w:rsidR="00AC63AB">
              <w:rPr>
                <w:sz w:val="22"/>
                <w:szCs w:val="22"/>
              </w:rPr>
              <w:t xml:space="preserve"> as </w:t>
            </w:r>
            <w:r>
              <w:rPr>
                <w:sz w:val="22"/>
                <w:szCs w:val="22"/>
              </w:rPr>
              <w:t>listed</w:t>
            </w:r>
            <w:r w:rsidRPr="004F6CD5">
              <w:rPr>
                <w:sz w:val="22"/>
                <w:szCs w:val="22"/>
              </w:rPr>
              <w:t xml:space="preserve"> in 3</w:t>
            </w:r>
            <w:r>
              <w:rPr>
                <w:sz w:val="22"/>
                <w:szCs w:val="22"/>
              </w:rPr>
              <w:t>(1) - 3(5)</w:t>
            </w:r>
            <w:r w:rsidRPr="004F6CD5">
              <w:rPr>
                <w:sz w:val="22"/>
                <w:szCs w:val="22"/>
              </w:rPr>
              <w:t>.</w:t>
            </w:r>
          </w:p>
        </w:tc>
        <w:tc>
          <w:tcPr>
            <w:tcW w:w="1350" w:type="dxa"/>
            <w:tcMar>
              <w:top w:w="43" w:type="dxa"/>
            </w:tcMar>
            <w:vAlign w:val="center"/>
          </w:tcPr>
          <w:p w14:paraId="54AA4650"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2358576A" w14:textId="77777777" w:rsidR="000910C9" w:rsidRPr="004F6CD5" w:rsidRDefault="000910C9" w:rsidP="00497070">
            <w:pPr>
              <w:ind w:left="360"/>
              <w:rPr>
                <w:sz w:val="22"/>
                <w:szCs w:val="22"/>
              </w:rPr>
            </w:pPr>
          </w:p>
        </w:tc>
      </w:tr>
      <w:tr w:rsidR="000910C9" w:rsidRPr="004F6CD5" w14:paraId="323C3709" w14:textId="77777777" w:rsidTr="004B2423">
        <w:trPr>
          <w:cantSplit/>
          <w:trHeight w:val="240"/>
          <w:jc w:val="center"/>
        </w:trPr>
        <w:tc>
          <w:tcPr>
            <w:tcW w:w="4942" w:type="dxa"/>
            <w:tcMar>
              <w:top w:w="43" w:type="dxa"/>
            </w:tcMar>
          </w:tcPr>
          <w:p w14:paraId="15BCD48A" w14:textId="13067248" w:rsidR="000910C9" w:rsidRPr="00716F72" w:rsidRDefault="000910C9" w:rsidP="00497070">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1</w:t>
            </w:r>
            <w:r w:rsidRPr="00B1116D">
              <w:rPr>
                <w:rFonts w:eastAsia="Calibri"/>
                <w:sz w:val="22"/>
                <w:szCs w:val="22"/>
              </w:rPr>
              <w:t>). An ability to apply knowledge, techniques, skills and modern tools of mathematics, science, engineering, and technology to solve broadly</w:t>
            </w:r>
            <w:r w:rsidR="00004A3D">
              <w:rPr>
                <w:rFonts w:eastAsia="Calibri"/>
                <w:sz w:val="22"/>
                <w:szCs w:val="22"/>
              </w:rPr>
              <w:t>-</w:t>
            </w:r>
            <w:r w:rsidRPr="00B1116D">
              <w:rPr>
                <w:rFonts w:eastAsia="Calibri"/>
                <w:sz w:val="22"/>
                <w:szCs w:val="22"/>
              </w:rPr>
              <w:t>defined engineering problems appropriate to the discipline.</w:t>
            </w:r>
          </w:p>
        </w:tc>
        <w:tc>
          <w:tcPr>
            <w:tcW w:w="1350" w:type="dxa"/>
            <w:tcMar>
              <w:top w:w="43" w:type="dxa"/>
            </w:tcMar>
            <w:vAlign w:val="center"/>
          </w:tcPr>
          <w:p w14:paraId="08326AA2"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11317AAF" w14:textId="77777777" w:rsidR="000910C9" w:rsidRPr="004F6CD5" w:rsidRDefault="000910C9" w:rsidP="00497070">
            <w:pPr>
              <w:ind w:left="360"/>
              <w:rPr>
                <w:sz w:val="22"/>
                <w:szCs w:val="22"/>
              </w:rPr>
            </w:pPr>
          </w:p>
        </w:tc>
      </w:tr>
      <w:tr w:rsidR="000910C9" w:rsidRPr="004F6CD5" w14:paraId="3BC7FEE7" w14:textId="77777777" w:rsidTr="004B2423">
        <w:trPr>
          <w:cantSplit/>
          <w:trHeight w:val="240"/>
          <w:jc w:val="center"/>
        </w:trPr>
        <w:tc>
          <w:tcPr>
            <w:tcW w:w="4942" w:type="dxa"/>
            <w:tcMar>
              <w:top w:w="43" w:type="dxa"/>
            </w:tcMar>
          </w:tcPr>
          <w:p w14:paraId="4B18153B" w14:textId="4A613C34" w:rsidR="000910C9" w:rsidRPr="00716F72" w:rsidRDefault="000910C9" w:rsidP="00497070">
            <w:pPr>
              <w:pStyle w:val="EndnoteText"/>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2</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pacing w:val="-3"/>
                <w:sz w:val="22"/>
                <w:szCs w:val="22"/>
              </w:rPr>
              <w:t>d</w:t>
            </w:r>
            <w:r w:rsidRPr="00B1116D">
              <w:rPr>
                <w:rFonts w:eastAsia="Calibri"/>
                <w:spacing w:val="1"/>
                <w:sz w:val="22"/>
                <w:szCs w:val="22"/>
              </w:rPr>
              <w:t>e</w:t>
            </w:r>
            <w:r w:rsidRPr="00B1116D">
              <w:rPr>
                <w:rFonts w:eastAsia="Calibri"/>
                <w:sz w:val="22"/>
                <w:szCs w:val="22"/>
              </w:rPr>
              <w:t>si</w:t>
            </w:r>
            <w:r w:rsidRPr="00B1116D">
              <w:rPr>
                <w:rFonts w:eastAsia="Calibri"/>
                <w:spacing w:val="-1"/>
                <w:sz w:val="22"/>
                <w:szCs w:val="22"/>
              </w:rPr>
              <w:t>g</w:t>
            </w:r>
            <w:r w:rsidRPr="00B1116D">
              <w:rPr>
                <w:rFonts w:eastAsia="Calibri"/>
                <w:sz w:val="22"/>
                <w:szCs w:val="22"/>
              </w:rPr>
              <w:t>n s</w:t>
            </w:r>
            <w:r w:rsidRPr="00B1116D">
              <w:rPr>
                <w:rFonts w:eastAsia="Calibri"/>
                <w:spacing w:val="1"/>
                <w:sz w:val="22"/>
                <w:szCs w:val="22"/>
              </w:rPr>
              <w:t>y</w:t>
            </w:r>
            <w:r w:rsidRPr="00B1116D">
              <w:rPr>
                <w:rFonts w:eastAsia="Calibri"/>
                <w:spacing w:val="-2"/>
                <w:sz w:val="22"/>
                <w:szCs w:val="22"/>
              </w:rPr>
              <w:t>s</w:t>
            </w:r>
            <w:r w:rsidRPr="00B1116D">
              <w:rPr>
                <w:rFonts w:eastAsia="Calibri"/>
                <w:sz w:val="22"/>
                <w:szCs w:val="22"/>
              </w:rPr>
              <w:t>t</w:t>
            </w:r>
            <w:r w:rsidRPr="00B1116D">
              <w:rPr>
                <w:rFonts w:eastAsia="Calibri"/>
                <w:spacing w:val="-2"/>
                <w:sz w:val="22"/>
                <w:szCs w:val="22"/>
              </w:rPr>
              <w:t>e</w:t>
            </w:r>
            <w:r w:rsidRPr="00B1116D">
              <w:rPr>
                <w:rFonts w:eastAsia="Calibri"/>
                <w:spacing w:val="1"/>
                <w:sz w:val="22"/>
                <w:szCs w:val="22"/>
              </w:rPr>
              <w:t>m</w:t>
            </w:r>
            <w:r w:rsidRPr="00B1116D">
              <w:rPr>
                <w:rFonts w:eastAsia="Calibri"/>
                <w:spacing w:val="-2"/>
                <w:sz w:val="22"/>
                <w:szCs w:val="22"/>
              </w:rPr>
              <w:t>s</w:t>
            </w:r>
            <w:r w:rsidRPr="00B1116D">
              <w:rPr>
                <w:rFonts w:eastAsia="Calibri"/>
                <w:sz w:val="22"/>
                <w:szCs w:val="22"/>
              </w:rPr>
              <w:t>,</w:t>
            </w:r>
            <w:r w:rsidRPr="00B1116D">
              <w:rPr>
                <w:rFonts w:eastAsia="Calibri"/>
                <w:spacing w:val="1"/>
                <w:sz w:val="22"/>
                <w:szCs w:val="22"/>
              </w:rPr>
              <w:t xml:space="preserve"> </w:t>
            </w:r>
            <w:r w:rsidRPr="00B1116D">
              <w:rPr>
                <w:rFonts w:eastAsia="Calibri"/>
                <w:sz w:val="22"/>
                <w:szCs w:val="22"/>
              </w:rPr>
              <w:t>c</w:t>
            </w:r>
            <w:r w:rsidRPr="00B1116D">
              <w:rPr>
                <w:rFonts w:eastAsia="Calibri"/>
                <w:spacing w:val="-1"/>
                <w:sz w:val="22"/>
                <w:szCs w:val="22"/>
              </w:rPr>
              <w:t>o</w:t>
            </w:r>
            <w:r w:rsidRPr="00B1116D">
              <w:rPr>
                <w:rFonts w:eastAsia="Calibri"/>
                <w:spacing w:val="1"/>
                <w:sz w:val="22"/>
                <w:szCs w:val="22"/>
              </w:rPr>
              <w:t>m</w:t>
            </w:r>
            <w:r w:rsidRPr="00B1116D">
              <w:rPr>
                <w:rFonts w:eastAsia="Calibri"/>
                <w:spacing w:val="-3"/>
                <w:sz w:val="22"/>
                <w:szCs w:val="22"/>
              </w:rPr>
              <w:t>p</w:t>
            </w:r>
            <w:r w:rsidRPr="00B1116D">
              <w:rPr>
                <w:rFonts w:eastAsia="Calibri"/>
                <w:spacing w:val="1"/>
                <w:sz w:val="22"/>
                <w:szCs w:val="22"/>
              </w:rPr>
              <w:t>o</w:t>
            </w:r>
            <w:r w:rsidRPr="00B1116D">
              <w:rPr>
                <w:rFonts w:eastAsia="Calibri"/>
                <w:spacing w:val="-1"/>
                <w:sz w:val="22"/>
                <w:szCs w:val="22"/>
              </w:rPr>
              <w:t>n</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ts,</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 xml:space="preserve">r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z w:val="22"/>
                <w:szCs w:val="22"/>
              </w:rPr>
              <w:t>ces</w:t>
            </w:r>
            <w:r w:rsidRPr="00B1116D">
              <w:rPr>
                <w:rFonts w:eastAsia="Calibri"/>
                <w:spacing w:val="-2"/>
                <w:sz w:val="22"/>
                <w:szCs w:val="22"/>
              </w:rPr>
              <w:t>s</w:t>
            </w:r>
            <w:r w:rsidRPr="00B1116D">
              <w:rPr>
                <w:rFonts w:eastAsia="Calibri"/>
                <w:sz w:val="22"/>
                <w:szCs w:val="22"/>
              </w:rPr>
              <w:t>es</w:t>
            </w:r>
            <w:r w:rsidRPr="00B1116D">
              <w:rPr>
                <w:rFonts w:eastAsia="Calibri"/>
                <w:spacing w:val="-2"/>
                <w:sz w:val="22"/>
                <w:szCs w:val="22"/>
              </w:rPr>
              <w:t xml:space="preserve"> </w:t>
            </w:r>
            <w:r w:rsidRPr="00B1116D">
              <w:rPr>
                <w:rFonts w:eastAsia="Calibri"/>
                <w:spacing w:val="1"/>
                <w:sz w:val="22"/>
                <w:szCs w:val="22"/>
              </w:rPr>
              <w:t>m</w:t>
            </w:r>
            <w:r w:rsidRPr="00B1116D">
              <w:rPr>
                <w:rFonts w:eastAsia="Calibri"/>
                <w:spacing w:val="-2"/>
                <w:sz w:val="22"/>
                <w:szCs w:val="22"/>
              </w:rPr>
              <w:t>e</w:t>
            </w:r>
            <w:r w:rsidRPr="00B1116D">
              <w:rPr>
                <w:rFonts w:eastAsia="Calibri"/>
                <w:spacing w:val="1"/>
                <w:sz w:val="22"/>
                <w:szCs w:val="22"/>
              </w:rPr>
              <w:t>e</w:t>
            </w:r>
            <w:r w:rsidRPr="00B1116D">
              <w:rPr>
                <w:rFonts w:eastAsia="Calibri"/>
                <w:sz w:val="22"/>
                <w:szCs w:val="22"/>
              </w:rPr>
              <w:t>ti</w:t>
            </w:r>
            <w:r w:rsidRPr="00B1116D">
              <w:rPr>
                <w:rFonts w:eastAsia="Calibri"/>
                <w:spacing w:val="-1"/>
                <w:sz w:val="22"/>
                <w:szCs w:val="22"/>
              </w:rPr>
              <w:t>n</w:t>
            </w:r>
            <w:r w:rsidRPr="00B1116D">
              <w:rPr>
                <w:rFonts w:eastAsia="Calibri"/>
                <w:sz w:val="22"/>
                <w:szCs w:val="22"/>
              </w:rPr>
              <w:t>g s</w:t>
            </w:r>
            <w:r w:rsidRPr="00B1116D">
              <w:rPr>
                <w:rFonts w:eastAsia="Calibri"/>
                <w:spacing w:val="-1"/>
                <w:sz w:val="22"/>
                <w:szCs w:val="22"/>
              </w:rPr>
              <w:t>p</w:t>
            </w:r>
            <w:r w:rsidRPr="00B1116D">
              <w:rPr>
                <w:rFonts w:eastAsia="Calibri"/>
                <w:spacing w:val="-2"/>
                <w:sz w:val="22"/>
                <w:szCs w:val="22"/>
              </w:rPr>
              <w:t>e</w:t>
            </w:r>
            <w:r w:rsidRPr="00B1116D">
              <w:rPr>
                <w:rFonts w:eastAsia="Calibri"/>
                <w:sz w:val="22"/>
                <w:szCs w:val="22"/>
              </w:rPr>
              <w:t>cifi</w:t>
            </w:r>
            <w:r w:rsidRPr="00B1116D">
              <w:rPr>
                <w:rFonts w:eastAsia="Calibri"/>
                <w:spacing w:val="-2"/>
                <w:sz w:val="22"/>
                <w:szCs w:val="22"/>
              </w:rPr>
              <w:t>e</w:t>
            </w:r>
            <w:r w:rsidRPr="00B1116D">
              <w:rPr>
                <w:rFonts w:eastAsia="Calibri"/>
                <w:sz w:val="22"/>
                <w:szCs w:val="22"/>
              </w:rPr>
              <w:t xml:space="preserve">d </w:t>
            </w:r>
            <w:r w:rsidRPr="00B1116D">
              <w:rPr>
                <w:rFonts w:eastAsia="Calibri"/>
                <w:spacing w:val="-1"/>
                <w:sz w:val="22"/>
                <w:szCs w:val="22"/>
              </w:rPr>
              <w:t>n</w:t>
            </w:r>
            <w:r w:rsidRPr="00B1116D">
              <w:rPr>
                <w:rFonts w:eastAsia="Calibri"/>
                <w:spacing w:val="1"/>
                <w:sz w:val="22"/>
                <w:szCs w:val="22"/>
              </w:rPr>
              <w:t>ee</w:t>
            </w:r>
            <w:r w:rsidRPr="00B1116D">
              <w:rPr>
                <w:rFonts w:eastAsia="Calibri"/>
                <w:spacing w:val="-1"/>
                <w:sz w:val="22"/>
                <w:szCs w:val="22"/>
              </w:rPr>
              <w:t>d</w:t>
            </w:r>
            <w:r w:rsidRPr="00B1116D">
              <w:rPr>
                <w:rFonts w:eastAsia="Calibri"/>
                <w:sz w:val="22"/>
                <w:szCs w:val="22"/>
              </w:rPr>
              <w:t>s</w:t>
            </w:r>
            <w:r w:rsidRPr="00B1116D">
              <w:rPr>
                <w:rFonts w:eastAsia="Calibri"/>
                <w:spacing w:val="1"/>
                <w:sz w:val="22"/>
                <w:szCs w:val="22"/>
              </w:rPr>
              <w:t xml:space="preserve"> </w:t>
            </w:r>
            <w:r w:rsidRPr="00B1116D">
              <w:rPr>
                <w:rFonts w:eastAsia="Calibri"/>
                <w:spacing w:val="-3"/>
                <w:sz w:val="22"/>
                <w:szCs w:val="22"/>
              </w:rPr>
              <w:t>f</w:t>
            </w:r>
            <w:r w:rsidRPr="00B1116D">
              <w:rPr>
                <w:rFonts w:eastAsia="Calibri"/>
                <w:spacing w:val="1"/>
                <w:sz w:val="22"/>
                <w:szCs w:val="22"/>
              </w:rPr>
              <w:t>o</w:t>
            </w:r>
            <w:r w:rsidRPr="00B1116D">
              <w:rPr>
                <w:rFonts w:eastAsia="Calibri"/>
                <w:sz w:val="22"/>
                <w:szCs w:val="22"/>
              </w:rPr>
              <w:t xml:space="preserve">r </w:t>
            </w:r>
            <w:r w:rsidRPr="00B1116D">
              <w:rPr>
                <w:rFonts w:eastAsia="Calibri"/>
                <w:spacing w:val="-1"/>
                <w:sz w:val="22"/>
                <w:szCs w:val="22"/>
              </w:rPr>
              <w:t>b</w:t>
            </w:r>
            <w:r w:rsidRPr="00B1116D">
              <w:rPr>
                <w:rFonts w:eastAsia="Calibri"/>
                <w:sz w:val="22"/>
                <w:szCs w:val="22"/>
              </w:rPr>
              <w:t>r</w:t>
            </w:r>
            <w:r w:rsidRPr="00B1116D">
              <w:rPr>
                <w:rFonts w:eastAsia="Calibri"/>
                <w:spacing w:val="1"/>
                <w:sz w:val="22"/>
                <w:szCs w:val="22"/>
              </w:rPr>
              <w:t>o</w:t>
            </w:r>
            <w:r w:rsidRPr="00B1116D">
              <w:rPr>
                <w:rFonts w:eastAsia="Calibri"/>
                <w:sz w:val="22"/>
                <w:szCs w:val="22"/>
              </w:rPr>
              <w:t>a</w:t>
            </w:r>
            <w:r w:rsidRPr="00B1116D">
              <w:rPr>
                <w:rFonts w:eastAsia="Calibri"/>
                <w:spacing w:val="-1"/>
                <w:sz w:val="22"/>
                <w:szCs w:val="22"/>
              </w:rPr>
              <w:t>d</w:t>
            </w:r>
            <w:r w:rsidRPr="00B1116D">
              <w:rPr>
                <w:rFonts w:eastAsia="Calibri"/>
                <w:sz w:val="22"/>
                <w:szCs w:val="22"/>
              </w:rPr>
              <w:t>l</w:t>
            </w:r>
            <w:r w:rsidRPr="00B1116D">
              <w:rPr>
                <w:rFonts w:eastAsia="Calibri"/>
                <w:spacing w:val="1"/>
                <w:sz w:val="22"/>
                <w:szCs w:val="22"/>
              </w:rPr>
              <w:t>y</w:t>
            </w:r>
            <w:r w:rsidR="00004A3D">
              <w:rPr>
                <w:rFonts w:eastAsia="Calibri"/>
                <w:sz w:val="22"/>
                <w:szCs w:val="22"/>
              </w:rPr>
              <w:t>-</w:t>
            </w:r>
            <w:r w:rsidRPr="00B1116D">
              <w:rPr>
                <w:rFonts w:eastAsia="Calibri"/>
                <w:spacing w:val="-1"/>
                <w:sz w:val="22"/>
                <w:szCs w:val="22"/>
              </w:rPr>
              <w:t>d</w:t>
            </w:r>
            <w:r w:rsidRPr="00B1116D">
              <w:rPr>
                <w:rFonts w:eastAsia="Calibri"/>
                <w:spacing w:val="1"/>
                <w:sz w:val="22"/>
                <w:szCs w:val="22"/>
              </w:rPr>
              <w:t>e</w:t>
            </w:r>
            <w:r w:rsidRPr="00B1116D">
              <w:rPr>
                <w:rFonts w:eastAsia="Calibri"/>
                <w:sz w:val="22"/>
                <w:szCs w:val="22"/>
              </w:rPr>
              <w:t>fi</w:t>
            </w:r>
            <w:r w:rsidRPr="00B1116D">
              <w:rPr>
                <w:rFonts w:eastAsia="Calibri"/>
                <w:spacing w:val="-1"/>
                <w:sz w:val="22"/>
                <w:szCs w:val="22"/>
              </w:rPr>
              <w:t>n</w:t>
            </w:r>
            <w:r w:rsidRPr="00B1116D">
              <w:rPr>
                <w:rFonts w:eastAsia="Calibri"/>
                <w:spacing w:val="1"/>
                <w:sz w:val="22"/>
                <w:szCs w:val="22"/>
              </w:rPr>
              <w:t>e</w:t>
            </w:r>
            <w:r w:rsidRPr="00B1116D">
              <w:rPr>
                <w:rFonts w:eastAsia="Calibri"/>
                <w:sz w:val="22"/>
                <w:szCs w:val="22"/>
              </w:rPr>
              <w:t>d</w:t>
            </w:r>
            <w:r w:rsidRPr="00B1116D">
              <w:rPr>
                <w:rFonts w:eastAsia="Calibri"/>
                <w:spacing w:val="-3"/>
                <w:sz w:val="22"/>
                <w:szCs w:val="22"/>
              </w:rPr>
              <w:t xml:space="preserve"> </w:t>
            </w:r>
            <w:r w:rsidRPr="00B1116D">
              <w:rPr>
                <w:rFonts w:eastAsia="Calibri"/>
                <w:spacing w:val="1"/>
                <w:sz w:val="22"/>
                <w:szCs w:val="22"/>
              </w:rPr>
              <w:t>e</w:t>
            </w:r>
            <w:r w:rsidRPr="00B1116D">
              <w:rPr>
                <w:rFonts w:eastAsia="Calibri"/>
                <w:spacing w:val="-1"/>
                <w:sz w:val="22"/>
                <w:szCs w:val="22"/>
              </w:rPr>
              <w:t>ng</w:t>
            </w:r>
            <w:r w:rsidRPr="00B1116D">
              <w:rPr>
                <w:rFonts w:eastAsia="Calibri"/>
                <w:sz w:val="22"/>
                <w:szCs w:val="22"/>
              </w:rPr>
              <w:t>i</w:t>
            </w:r>
            <w:r w:rsidRPr="00B1116D">
              <w:rPr>
                <w:rFonts w:eastAsia="Calibri"/>
                <w:spacing w:val="-1"/>
                <w:sz w:val="22"/>
                <w:szCs w:val="22"/>
              </w:rPr>
              <w:t>n</w:t>
            </w:r>
            <w:r w:rsidRPr="00B1116D">
              <w:rPr>
                <w:rFonts w:eastAsia="Calibri"/>
                <w:spacing w:val="1"/>
                <w:sz w:val="22"/>
                <w:szCs w:val="22"/>
              </w:rPr>
              <w:t>ee</w:t>
            </w:r>
            <w:r w:rsidRPr="00B1116D">
              <w:rPr>
                <w:rFonts w:eastAsia="Calibri"/>
                <w:sz w:val="22"/>
                <w:szCs w:val="22"/>
              </w:rPr>
              <w:t>ri</w:t>
            </w:r>
            <w:r w:rsidRPr="00B1116D">
              <w:rPr>
                <w:rFonts w:eastAsia="Calibri"/>
                <w:spacing w:val="-3"/>
                <w:sz w:val="22"/>
                <w:szCs w:val="22"/>
              </w:rPr>
              <w:t>n</w:t>
            </w:r>
            <w:r w:rsidRPr="00B1116D">
              <w:rPr>
                <w:rFonts w:eastAsia="Calibri"/>
                <w:sz w:val="22"/>
                <w:szCs w:val="22"/>
              </w:rPr>
              <w:t xml:space="preserve">g </w:t>
            </w:r>
            <w:r w:rsidRPr="00B1116D">
              <w:rPr>
                <w:rFonts w:eastAsia="Calibri"/>
                <w:spacing w:val="-1"/>
                <w:sz w:val="22"/>
                <w:szCs w:val="22"/>
              </w:rPr>
              <w:t>p</w:t>
            </w:r>
            <w:r w:rsidRPr="00B1116D">
              <w:rPr>
                <w:rFonts w:eastAsia="Calibri"/>
                <w:sz w:val="22"/>
                <w:szCs w:val="22"/>
              </w:rPr>
              <w:t>r</w:t>
            </w:r>
            <w:r w:rsidRPr="00B1116D">
              <w:rPr>
                <w:rFonts w:eastAsia="Calibri"/>
                <w:spacing w:val="1"/>
                <w:sz w:val="22"/>
                <w:szCs w:val="22"/>
              </w:rPr>
              <w:t>o</w:t>
            </w:r>
            <w:r w:rsidRPr="00B1116D">
              <w:rPr>
                <w:rFonts w:eastAsia="Calibri"/>
                <w:spacing w:val="-1"/>
                <w:sz w:val="22"/>
                <w:szCs w:val="22"/>
              </w:rPr>
              <w:t>b</w:t>
            </w:r>
            <w:r w:rsidRPr="00B1116D">
              <w:rPr>
                <w:rFonts w:eastAsia="Calibri"/>
                <w:sz w:val="22"/>
                <w:szCs w:val="22"/>
              </w:rPr>
              <w:t>l</w:t>
            </w:r>
            <w:r w:rsidRPr="00B1116D">
              <w:rPr>
                <w:rFonts w:eastAsia="Calibri"/>
                <w:spacing w:val="-2"/>
                <w:sz w:val="22"/>
                <w:szCs w:val="22"/>
              </w:rPr>
              <w:t>e</w:t>
            </w:r>
            <w:r w:rsidRPr="00B1116D">
              <w:rPr>
                <w:rFonts w:eastAsia="Calibri"/>
                <w:spacing w:val="1"/>
                <w:sz w:val="22"/>
                <w:szCs w:val="22"/>
              </w:rPr>
              <w:t>m</w:t>
            </w:r>
            <w:r w:rsidRPr="00B1116D">
              <w:rPr>
                <w:rFonts w:eastAsia="Calibri"/>
                <w:sz w:val="22"/>
                <w:szCs w:val="22"/>
              </w:rPr>
              <w:t>s appropriate to the discipline.</w:t>
            </w:r>
          </w:p>
        </w:tc>
        <w:tc>
          <w:tcPr>
            <w:tcW w:w="1350" w:type="dxa"/>
            <w:tcMar>
              <w:top w:w="43" w:type="dxa"/>
            </w:tcMar>
            <w:vAlign w:val="center"/>
          </w:tcPr>
          <w:p w14:paraId="75F364C7"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156E1929" w14:textId="77777777" w:rsidR="000910C9" w:rsidRPr="004F6CD5" w:rsidRDefault="000910C9" w:rsidP="00497070">
            <w:pPr>
              <w:ind w:left="360"/>
              <w:rPr>
                <w:sz w:val="22"/>
                <w:szCs w:val="22"/>
              </w:rPr>
            </w:pPr>
          </w:p>
        </w:tc>
      </w:tr>
      <w:tr w:rsidR="000910C9" w:rsidRPr="004F6CD5" w14:paraId="3173459B" w14:textId="77777777" w:rsidTr="004B2423">
        <w:trPr>
          <w:cantSplit/>
          <w:trHeight w:val="240"/>
          <w:jc w:val="center"/>
        </w:trPr>
        <w:tc>
          <w:tcPr>
            <w:tcW w:w="4942" w:type="dxa"/>
            <w:tcMar>
              <w:top w:w="43" w:type="dxa"/>
            </w:tcMar>
          </w:tcPr>
          <w:p w14:paraId="028AC8ED" w14:textId="7B576166" w:rsidR="000910C9" w:rsidRPr="00716F72" w:rsidRDefault="000910C9" w:rsidP="00497070">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3</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z w:val="22"/>
                <w:szCs w:val="22"/>
              </w:rPr>
              <w:t>a</w:t>
            </w:r>
            <w:r w:rsidRPr="00B1116D">
              <w:rPr>
                <w:rFonts w:eastAsia="Calibri"/>
                <w:spacing w:val="-1"/>
                <w:sz w:val="22"/>
                <w:szCs w:val="22"/>
              </w:rPr>
              <w:t>pp</w:t>
            </w:r>
            <w:r w:rsidRPr="00B1116D">
              <w:rPr>
                <w:rFonts w:eastAsia="Calibri"/>
                <w:spacing w:val="-3"/>
                <w:sz w:val="22"/>
                <w:szCs w:val="22"/>
              </w:rPr>
              <w:t>l</w:t>
            </w:r>
            <w:r w:rsidRPr="00B1116D">
              <w:rPr>
                <w:rFonts w:eastAsia="Calibri"/>
                <w:sz w:val="22"/>
                <w:szCs w:val="22"/>
              </w:rPr>
              <w:t>y</w:t>
            </w:r>
            <w:r w:rsidRPr="00B1116D">
              <w:rPr>
                <w:rFonts w:eastAsia="Calibri"/>
                <w:spacing w:val="1"/>
                <w:sz w:val="22"/>
                <w:szCs w:val="22"/>
              </w:rPr>
              <w:t xml:space="preserve"> w</w:t>
            </w:r>
            <w:r w:rsidRPr="00B1116D">
              <w:rPr>
                <w:rFonts w:eastAsia="Calibri"/>
                <w:sz w:val="22"/>
                <w:szCs w:val="22"/>
              </w:rPr>
              <w:t>r</w:t>
            </w:r>
            <w:r w:rsidRPr="00B1116D">
              <w:rPr>
                <w:rFonts w:eastAsia="Calibri"/>
                <w:spacing w:val="-3"/>
                <w:sz w:val="22"/>
                <w:szCs w:val="22"/>
              </w:rPr>
              <w:t>i</w:t>
            </w:r>
            <w:r w:rsidRPr="00B1116D">
              <w:rPr>
                <w:rFonts w:eastAsia="Calibri"/>
                <w:sz w:val="22"/>
                <w:szCs w:val="22"/>
              </w:rPr>
              <w:t>tt</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ral,</w:t>
            </w:r>
            <w:r w:rsidRPr="00B1116D">
              <w:rPr>
                <w:rFonts w:eastAsia="Calibri"/>
                <w:spacing w:val="1"/>
                <w:sz w:val="22"/>
                <w:szCs w:val="22"/>
              </w:rPr>
              <w:t xml:space="preserve"> </w:t>
            </w:r>
            <w:r w:rsidRPr="00B1116D">
              <w:rPr>
                <w:rFonts w:eastAsia="Calibri"/>
                <w:sz w:val="22"/>
                <w:szCs w:val="22"/>
              </w:rPr>
              <w:t>a</w:t>
            </w:r>
            <w:r w:rsidRPr="00B1116D">
              <w:rPr>
                <w:rFonts w:eastAsia="Calibri"/>
                <w:spacing w:val="-1"/>
                <w:sz w:val="22"/>
                <w:szCs w:val="22"/>
              </w:rPr>
              <w:t>n</w:t>
            </w:r>
            <w:r w:rsidRPr="00B1116D">
              <w:rPr>
                <w:rFonts w:eastAsia="Calibri"/>
                <w:sz w:val="22"/>
                <w:szCs w:val="22"/>
              </w:rPr>
              <w:t xml:space="preserve">d </w:t>
            </w:r>
            <w:r w:rsidRPr="00B1116D">
              <w:rPr>
                <w:rFonts w:eastAsia="Calibri"/>
                <w:spacing w:val="-1"/>
                <w:sz w:val="22"/>
                <w:szCs w:val="22"/>
              </w:rPr>
              <w:t>g</w:t>
            </w:r>
            <w:r w:rsidRPr="00B1116D">
              <w:rPr>
                <w:rFonts w:eastAsia="Calibri"/>
                <w:sz w:val="22"/>
                <w:szCs w:val="22"/>
              </w:rPr>
              <w:t>ra</w:t>
            </w:r>
            <w:r w:rsidRPr="00B1116D">
              <w:rPr>
                <w:rFonts w:eastAsia="Calibri"/>
                <w:spacing w:val="-1"/>
                <w:sz w:val="22"/>
                <w:szCs w:val="22"/>
              </w:rPr>
              <w:t>ph</w:t>
            </w:r>
            <w:r w:rsidRPr="00B1116D">
              <w:rPr>
                <w:rFonts w:eastAsia="Calibri"/>
                <w:sz w:val="22"/>
                <w:szCs w:val="22"/>
              </w:rPr>
              <w:t>ical c</w:t>
            </w:r>
            <w:r w:rsidRPr="00B1116D">
              <w:rPr>
                <w:rFonts w:eastAsia="Calibri"/>
                <w:spacing w:val="-1"/>
                <w:sz w:val="22"/>
                <w:szCs w:val="22"/>
              </w:rPr>
              <w:t>o</w:t>
            </w:r>
            <w:r w:rsidRPr="00B1116D">
              <w:rPr>
                <w:rFonts w:eastAsia="Calibri"/>
                <w:spacing w:val="1"/>
                <w:sz w:val="22"/>
                <w:szCs w:val="22"/>
              </w:rPr>
              <w:t>mm</w:t>
            </w:r>
            <w:r w:rsidRPr="00B1116D">
              <w:rPr>
                <w:rFonts w:eastAsia="Calibri"/>
                <w:spacing w:val="-1"/>
                <w:sz w:val="22"/>
                <w:szCs w:val="22"/>
              </w:rPr>
              <w:t>un</w:t>
            </w:r>
            <w:r w:rsidRPr="00B1116D">
              <w:rPr>
                <w:rFonts w:eastAsia="Calibri"/>
                <w:sz w:val="22"/>
                <w:szCs w:val="22"/>
              </w:rPr>
              <w:t>ic</w:t>
            </w:r>
            <w:r w:rsidRPr="00B1116D">
              <w:rPr>
                <w:rFonts w:eastAsia="Calibri"/>
                <w:spacing w:val="-3"/>
                <w:sz w:val="22"/>
                <w:szCs w:val="22"/>
              </w:rPr>
              <w:t>a</w:t>
            </w:r>
            <w:r w:rsidRPr="00B1116D">
              <w:rPr>
                <w:rFonts w:eastAsia="Calibri"/>
                <w:sz w:val="22"/>
                <w:szCs w:val="22"/>
              </w:rPr>
              <w:t>ti</w:t>
            </w:r>
            <w:r w:rsidRPr="00B1116D">
              <w:rPr>
                <w:rFonts w:eastAsia="Calibri"/>
                <w:spacing w:val="1"/>
                <w:sz w:val="22"/>
                <w:szCs w:val="22"/>
              </w:rPr>
              <w:t>o</w:t>
            </w:r>
            <w:r w:rsidRPr="00B1116D">
              <w:rPr>
                <w:rFonts w:eastAsia="Calibri"/>
                <w:sz w:val="22"/>
                <w:szCs w:val="22"/>
              </w:rPr>
              <w:t>n in broadly-defined t</w:t>
            </w:r>
            <w:r w:rsidRPr="00B1116D">
              <w:rPr>
                <w:rFonts w:eastAsia="Calibri"/>
                <w:spacing w:val="1"/>
                <w:sz w:val="22"/>
                <w:szCs w:val="22"/>
              </w:rPr>
              <w:t>e</w:t>
            </w:r>
            <w:r w:rsidRPr="00B1116D">
              <w:rPr>
                <w:rFonts w:eastAsia="Calibri"/>
                <w:spacing w:val="-2"/>
                <w:sz w:val="22"/>
                <w:szCs w:val="22"/>
              </w:rPr>
              <w:t>c</w:t>
            </w:r>
            <w:r w:rsidRPr="00B1116D">
              <w:rPr>
                <w:rFonts w:eastAsia="Calibri"/>
                <w:spacing w:val="-1"/>
                <w:sz w:val="22"/>
                <w:szCs w:val="22"/>
              </w:rPr>
              <w:t>hn</w:t>
            </w:r>
            <w:r w:rsidRPr="00B1116D">
              <w:rPr>
                <w:rFonts w:eastAsia="Calibri"/>
                <w:sz w:val="22"/>
                <w:szCs w:val="22"/>
              </w:rPr>
              <w:t>ical a</w:t>
            </w:r>
            <w:r w:rsidRPr="00B1116D">
              <w:rPr>
                <w:rFonts w:eastAsia="Calibri"/>
                <w:spacing w:val="-1"/>
                <w:sz w:val="22"/>
                <w:szCs w:val="22"/>
              </w:rPr>
              <w:t>n</w:t>
            </w:r>
            <w:r w:rsidRPr="00B1116D">
              <w:rPr>
                <w:rFonts w:eastAsia="Calibri"/>
                <w:sz w:val="22"/>
                <w:szCs w:val="22"/>
              </w:rPr>
              <w:t xml:space="preserve">d </w:t>
            </w:r>
            <w:r w:rsidRPr="00B1116D">
              <w:rPr>
                <w:rFonts w:eastAsia="Calibri"/>
                <w:spacing w:val="-1"/>
                <w:sz w:val="22"/>
                <w:szCs w:val="22"/>
              </w:rPr>
              <w:t>n</w:t>
            </w:r>
            <w:r w:rsidRPr="00B1116D">
              <w:rPr>
                <w:rFonts w:eastAsia="Calibri"/>
                <w:spacing w:val="1"/>
                <w:sz w:val="22"/>
                <w:szCs w:val="22"/>
              </w:rPr>
              <w:t>o</w:t>
            </w:r>
            <w:r w:rsidRPr="00B1116D">
              <w:rPr>
                <w:rFonts w:eastAsia="Calibri"/>
                <w:spacing w:val="-1"/>
                <w:sz w:val="22"/>
                <w:szCs w:val="22"/>
              </w:rPr>
              <w:t>n</w:t>
            </w:r>
            <w:r w:rsidR="008725C0">
              <w:rPr>
                <w:rFonts w:eastAsia="Calibri"/>
                <w:sz w:val="22"/>
                <w:szCs w:val="22"/>
              </w:rPr>
              <w:t>-</w:t>
            </w:r>
            <w:bookmarkStart w:id="4" w:name="_GoBack"/>
            <w:bookmarkEnd w:id="4"/>
            <w:r w:rsidRPr="00B1116D">
              <w:rPr>
                <w:rFonts w:eastAsia="Calibri"/>
                <w:sz w:val="22"/>
                <w:szCs w:val="22"/>
              </w:rPr>
              <w:t>t</w:t>
            </w:r>
            <w:r w:rsidRPr="00B1116D">
              <w:rPr>
                <w:rFonts w:eastAsia="Calibri"/>
                <w:spacing w:val="1"/>
                <w:sz w:val="22"/>
                <w:szCs w:val="22"/>
              </w:rPr>
              <w:t>e</w:t>
            </w:r>
            <w:r w:rsidRPr="00B1116D">
              <w:rPr>
                <w:rFonts w:eastAsia="Calibri"/>
                <w:sz w:val="22"/>
                <w:szCs w:val="22"/>
              </w:rPr>
              <w:t>c</w:t>
            </w:r>
            <w:r w:rsidRPr="00B1116D">
              <w:rPr>
                <w:rFonts w:eastAsia="Calibri"/>
                <w:spacing w:val="-1"/>
                <w:sz w:val="22"/>
                <w:szCs w:val="22"/>
              </w:rPr>
              <w:t>hn</w:t>
            </w:r>
            <w:r w:rsidRPr="00B1116D">
              <w:rPr>
                <w:rFonts w:eastAsia="Calibri"/>
                <w:sz w:val="22"/>
                <w:szCs w:val="22"/>
              </w:rPr>
              <w:t xml:space="preserve">ical </w:t>
            </w:r>
            <w:r w:rsidRPr="00B1116D">
              <w:rPr>
                <w:rFonts w:eastAsia="Calibri"/>
                <w:spacing w:val="1"/>
                <w:sz w:val="22"/>
                <w:szCs w:val="22"/>
              </w:rPr>
              <w:t>e</w:t>
            </w:r>
            <w:r w:rsidRPr="00B1116D">
              <w:rPr>
                <w:rFonts w:eastAsia="Calibri"/>
                <w:spacing w:val="-3"/>
                <w:sz w:val="22"/>
                <w:szCs w:val="22"/>
              </w:rPr>
              <w:t>n</w:t>
            </w:r>
            <w:r w:rsidRPr="00B1116D">
              <w:rPr>
                <w:rFonts w:eastAsia="Calibri"/>
                <w:spacing w:val="1"/>
                <w:sz w:val="22"/>
                <w:szCs w:val="22"/>
              </w:rPr>
              <w:t>v</w:t>
            </w:r>
            <w:r w:rsidRPr="00B1116D">
              <w:rPr>
                <w:rFonts w:eastAsia="Calibri"/>
                <w:sz w:val="22"/>
                <w:szCs w:val="22"/>
              </w:rPr>
              <w:t>i</w:t>
            </w:r>
            <w:r w:rsidRPr="00B1116D">
              <w:rPr>
                <w:rFonts w:eastAsia="Calibri"/>
                <w:spacing w:val="-3"/>
                <w:sz w:val="22"/>
                <w:szCs w:val="22"/>
              </w:rPr>
              <w:t>r</w:t>
            </w:r>
            <w:r w:rsidRPr="00B1116D">
              <w:rPr>
                <w:rFonts w:eastAsia="Calibri"/>
                <w:spacing w:val="1"/>
                <w:sz w:val="22"/>
                <w:szCs w:val="22"/>
              </w:rPr>
              <w:t>o</w:t>
            </w:r>
            <w:r w:rsidRPr="00B1116D">
              <w:rPr>
                <w:rFonts w:eastAsia="Calibri"/>
                <w:spacing w:val="-1"/>
                <w:sz w:val="22"/>
                <w:szCs w:val="22"/>
              </w:rPr>
              <w:t>nm</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ts;</w:t>
            </w:r>
            <w:r w:rsidRPr="00B1116D">
              <w:rPr>
                <w:rFonts w:eastAsia="Calibri"/>
                <w:spacing w:val="-1"/>
                <w:sz w:val="22"/>
                <w:szCs w:val="22"/>
              </w:rPr>
              <w:t xml:space="preserve"> </w:t>
            </w:r>
            <w:r w:rsidRPr="00B1116D">
              <w:rPr>
                <w:rFonts w:eastAsia="Calibri"/>
                <w:sz w:val="22"/>
                <w:szCs w:val="22"/>
              </w:rPr>
              <w:t>a</w:t>
            </w:r>
            <w:r w:rsidRPr="00B1116D">
              <w:rPr>
                <w:rFonts w:eastAsia="Calibri"/>
                <w:spacing w:val="-3"/>
                <w:sz w:val="22"/>
                <w:szCs w:val="22"/>
              </w:rPr>
              <w:t>n</w:t>
            </w:r>
            <w:r w:rsidRPr="00B1116D">
              <w:rPr>
                <w:rFonts w:eastAsia="Calibri"/>
                <w:sz w:val="22"/>
                <w:szCs w:val="22"/>
              </w:rPr>
              <w:t>d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 i</w:t>
            </w:r>
            <w:r w:rsidRPr="00B1116D">
              <w:rPr>
                <w:rFonts w:eastAsia="Calibri"/>
                <w:spacing w:val="-1"/>
                <w:sz w:val="22"/>
                <w:szCs w:val="22"/>
              </w:rPr>
              <w:t>d</w:t>
            </w:r>
            <w:r w:rsidRPr="00B1116D">
              <w:rPr>
                <w:rFonts w:eastAsia="Calibri"/>
                <w:spacing w:val="1"/>
                <w:sz w:val="22"/>
                <w:szCs w:val="22"/>
              </w:rPr>
              <w:t>e</w:t>
            </w:r>
            <w:r w:rsidRPr="00B1116D">
              <w:rPr>
                <w:rFonts w:eastAsia="Calibri"/>
                <w:spacing w:val="-1"/>
                <w:sz w:val="22"/>
                <w:szCs w:val="22"/>
              </w:rPr>
              <w:t>n</w:t>
            </w:r>
            <w:r w:rsidRPr="00B1116D">
              <w:rPr>
                <w:rFonts w:eastAsia="Calibri"/>
                <w:sz w:val="22"/>
                <w:szCs w:val="22"/>
              </w:rPr>
              <w:t>tify</w:t>
            </w:r>
            <w:r w:rsidRPr="00B1116D">
              <w:rPr>
                <w:rFonts w:eastAsia="Calibri"/>
                <w:spacing w:val="1"/>
                <w:sz w:val="22"/>
                <w:szCs w:val="22"/>
              </w:rPr>
              <w:t xml:space="preserve"> </w:t>
            </w:r>
            <w:r w:rsidRPr="00B1116D">
              <w:rPr>
                <w:rFonts w:eastAsia="Calibri"/>
                <w:sz w:val="22"/>
                <w:szCs w:val="22"/>
              </w:rPr>
              <w:t>a</w:t>
            </w:r>
            <w:r w:rsidRPr="00B1116D">
              <w:rPr>
                <w:rFonts w:eastAsia="Calibri"/>
                <w:spacing w:val="-1"/>
                <w:sz w:val="22"/>
                <w:szCs w:val="22"/>
              </w:rPr>
              <w:t>n</w:t>
            </w:r>
            <w:r w:rsidRPr="00B1116D">
              <w:rPr>
                <w:rFonts w:eastAsia="Calibri"/>
                <w:sz w:val="22"/>
                <w:szCs w:val="22"/>
              </w:rPr>
              <w:t xml:space="preserve">d </w:t>
            </w:r>
            <w:r w:rsidRPr="00B1116D">
              <w:rPr>
                <w:rFonts w:eastAsia="Calibri"/>
                <w:spacing w:val="-1"/>
                <w:sz w:val="22"/>
                <w:szCs w:val="22"/>
              </w:rPr>
              <w:t>u</w:t>
            </w:r>
            <w:r w:rsidRPr="00B1116D">
              <w:rPr>
                <w:rFonts w:eastAsia="Calibri"/>
                <w:sz w:val="22"/>
                <w:szCs w:val="22"/>
              </w:rPr>
              <w:t>se</w:t>
            </w:r>
            <w:r w:rsidRPr="00B1116D">
              <w:rPr>
                <w:rFonts w:eastAsia="Calibri"/>
                <w:spacing w:val="-1"/>
                <w:sz w:val="22"/>
                <w:szCs w:val="22"/>
              </w:rPr>
              <w:t xml:space="preserve"> </w:t>
            </w:r>
            <w:r w:rsidRPr="00B1116D">
              <w:rPr>
                <w:rFonts w:eastAsia="Calibri"/>
                <w:sz w:val="22"/>
                <w:szCs w:val="22"/>
              </w:rPr>
              <w:t>a</w:t>
            </w:r>
            <w:r w:rsidRPr="00B1116D">
              <w:rPr>
                <w:rFonts w:eastAsia="Calibri"/>
                <w:spacing w:val="-1"/>
                <w:sz w:val="22"/>
                <w:szCs w:val="22"/>
              </w:rPr>
              <w:t>pp</w:t>
            </w:r>
            <w:r w:rsidRPr="00B1116D">
              <w:rPr>
                <w:rFonts w:eastAsia="Calibri"/>
                <w:sz w:val="22"/>
                <w:szCs w:val="22"/>
              </w:rPr>
              <w:t>r</w:t>
            </w:r>
            <w:r w:rsidRPr="00B1116D">
              <w:rPr>
                <w:rFonts w:eastAsia="Calibri"/>
                <w:spacing w:val="1"/>
                <w:sz w:val="22"/>
                <w:szCs w:val="22"/>
              </w:rPr>
              <w:t>o</w:t>
            </w:r>
            <w:r w:rsidRPr="00B1116D">
              <w:rPr>
                <w:rFonts w:eastAsia="Calibri"/>
                <w:spacing w:val="-1"/>
                <w:sz w:val="22"/>
                <w:szCs w:val="22"/>
              </w:rPr>
              <w:t>p</w:t>
            </w:r>
            <w:r w:rsidRPr="00B1116D">
              <w:rPr>
                <w:rFonts w:eastAsia="Calibri"/>
                <w:sz w:val="22"/>
                <w:szCs w:val="22"/>
              </w:rPr>
              <w:t>ria</w:t>
            </w:r>
            <w:r w:rsidRPr="00B1116D">
              <w:rPr>
                <w:rFonts w:eastAsia="Calibri"/>
                <w:spacing w:val="-2"/>
                <w:sz w:val="22"/>
                <w:szCs w:val="22"/>
              </w:rPr>
              <w:t>t</w:t>
            </w:r>
            <w:r w:rsidRPr="00B1116D">
              <w:rPr>
                <w:rFonts w:eastAsia="Calibri"/>
                <w:sz w:val="22"/>
                <w:szCs w:val="22"/>
              </w:rPr>
              <w:t>e</w:t>
            </w:r>
            <w:r w:rsidRPr="00B1116D">
              <w:rPr>
                <w:rFonts w:eastAsia="Calibri"/>
                <w:spacing w:val="1"/>
                <w:sz w:val="22"/>
                <w:szCs w:val="22"/>
              </w:rPr>
              <w:t xml:space="preserve"> </w:t>
            </w:r>
            <w:r w:rsidRPr="00B1116D">
              <w:rPr>
                <w:rFonts w:eastAsia="Calibri"/>
                <w:sz w:val="22"/>
                <w:szCs w:val="22"/>
              </w:rPr>
              <w:t>t</w:t>
            </w:r>
            <w:r w:rsidRPr="00B1116D">
              <w:rPr>
                <w:rFonts w:eastAsia="Calibri"/>
                <w:spacing w:val="-2"/>
                <w:sz w:val="22"/>
                <w:szCs w:val="22"/>
              </w:rPr>
              <w:t>e</w:t>
            </w:r>
            <w:r w:rsidRPr="00B1116D">
              <w:rPr>
                <w:rFonts w:eastAsia="Calibri"/>
                <w:sz w:val="22"/>
                <w:szCs w:val="22"/>
              </w:rPr>
              <w:t>c</w:t>
            </w:r>
            <w:r w:rsidRPr="00B1116D">
              <w:rPr>
                <w:rFonts w:eastAsia="Calibri"/>
                <w:spacing w:val="-1"/>
                <w:sz w:val="22"/>
                <w:szCs w:val="22"/>
              </w:rPr>
              <w:t>hn</w:t>
            </w:r>
            <w:r w:rsidRPr="00B1116D">
              <w:rPr>
                <w:rFonts w:eastAsia="Calibri"/>
                <w:sz w:val="22"/>
                <w:szCs w:val="22"/>
              </w:rPr>
              <w:t>ical lit</w:t>
            </w:r>
            <w:r w:rsidRPr="00B1116D">
              <w:rPr>
                <w:rFonts w:eastAsia="Calibri"/>
                <w:spacing w:val="1"/>
                <w:sz w:val="22"/>
                <w:szCs w:val="22"/>
              </w:rPr>
              <w:t>e</w:t>
            </w:r>
            <w:r w:rsidRPr="00B1116D">
              <w:rPr>
                <w:rFonts w:eastAsia="Calibri"/>
                <w:sz w:val="22"/>
                <w:szCs w:val="22"/>
              </w:rPr>
              <w:t>ra</w:t>
            </w:r>
            <w:r w:rsidRPr="00B1116D">
              <w:rPr>
                <w:rFonts w:eastAsia="Calibri"/>
                <w:spacing w:val="1"/>
                <w:sz w:val="22"/>
                <w:szCs w:val="22"/>
              </w:rPr>
              <w:t>t</w:t>
            </w:r>
            <w:r w:rsidRPr="00B1116D">
              <w:rPr>
                <w:rFonts w:eastAsia="Calibri"/>
                <w:spacing w:val="-1"/>
                <w:sz w:val="22"/>
                <w:szCs w:val="22"/>
              </w:rPr>
              <w:t>u</w:t>
            </w:r>
            <w:r w:rsidRPr="00B1116D">
              <w:rPr>
                <w:rFonts w:eastAsia="Calibri"/>
                <w:sz w:val="22"/>
                <w:szCs w:val="22"/>
              </w:rPr>
              <w:t>r</w:t>
            </w:r>
            <w:r w:rsidRPr="00B1116D">
              <w:rPr>
                <w:rFonts w:eastAsia="Calibri"/>
                <w:spacing w:val="-2"/>
                <w:sz w:val="22"/>
                <w:szCs w:val="22"/>
              </w:rPr>
              <w:t>e.</w:t>
            </w:r>
          </w:p>
        </w:tc>
        <w:tc>
          <w:tcPr>
            <w:tcW w:w="1350" w:type="dxa"/>
            <w:tcMar>
              <w:top w:w="43" w:type="dxa"/>
            </w:tcMar>
            <w:vAlign w:val="center"/>
          </w:tcPr>
          <w:p w14:paraId="214AD9E2"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4F9565E8" w14:textId="77777777" w:rsidR="000910C9" w:rsidRPr="004F6CD5" w:rsidRDefault="000910C9" w:rsidP="00497070">
            <w:pPr>
              <w:ind w:left="360"/>
              <w:rPr>
                <w:sz w:val="22"/>
                <w:szCs w:val="22"/>
              </w:rPr>
            </w:pPr>
          </w:p>
        </w:tc>
      </w:tr>
      <w:tr w:rsidR="000910C9" w:rsidRPr="004F6CD5" w14:paraId="75E28824" w14:textId="77777777" w:rsidTr="004B2423">
        <w:trPr>
          <w:cantSplit/>
          <w:trHeight w:val="240"/>
          <w:jc w:val="center"/>
        </w:trPr>
        <w:tc>
          <w:tcPr>
            <w:tcW w:w="4942" w:type="dxa"/>
            <w:tcMar>
              <w:top w:w="43" w:type="dxa"/>
            </w:tcMar>
          </w:tcPr>
          <w:p w14:paraId="2E421A5C" w14:textId="77777777" w:rsidR="000910C9" w:rsidRPr="00716F72" w:rsidRDefault="000910C9" w:rsidP="00497070">
            <w:pPr>
              <w:tabs>
                <w:tab w:val="left" w:pos="484"/>
              </w:tabs>
              <w:spacing w:before="60" w:after="60"/>
              <w:rPr>
                <w:sz w:val="22"/>
                <w:szCs w:val="22"/>
              </w:rPr>
            </w:pPr>
            <w:r w:rsidRPr="00B1116D">
              <w:rPr>
                <w:rFonts w:eastAsia="Calibri"/>
                <w:sz w:val="22"/>
                <w:szCs w:val="22"/>
              </w:rPr>
              <w:t>3(</w:t>
            </w:r>
            <w:r w:rsidRPr="00B1116D">
              <w:rPr>
                <w:rFonts w:eastAsia="Calibri"/>
                <w:spacing w:val="1"/>
                <w:sz w:val="22"/>
                <w:szCs w:val="22"/>
              </w:rPr>
              <w:t>4</w:t>
            </w:r>
            <w:r w:rsidRPr="00B1116D">
              <w:rPr>
                <w:rFonts w:eastAsia="Calibri"/>
                <w:sz w:val="22"/>
                <w:szCs w:val="22"/>
              </w:rPr>
              <w:t>). An ability to conduct standard tests, measurements, and experiments and to analyze and interpret the results to improve processes.</w:t>
            </w:r>
            <w:r w:rsidRPr="00B1116D">
              <w:rPr>
                <w:rFonts w:eastAsia="Calibri"/>
                <w:spacing w:val="1"/>
                <w:sz w:val="22"/>
                <w:szCs w:val="22"/>
              </w:rPr>
              <w:t xml:space="preserve"> </w:t>
            </w:r>
          </w:p>
        </w:tc>
        <w:tc>
          <w:tcPr>
            <w:tcW w:w="1350" w:type="dxa"/>
            <w:tcMar>
              <w:top w:w="43" w:type="dxa"/>
            </w:tcMar>
            <w:vAlign w:val="center"/>
          </w:tcPr>
          <w:p w14:paraId="38FA071A"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6AEF3574" w14:textId="77777777" w:rsidR="000910C9" w:rsidRPr="004F6CD5" w:rsidRDefault="000910C9" w:rsidP="00497070">
            <w:pPr>
              <w:ind w:left="360"/>
              <w:rPr>
                <w:sz w:val="22"/>
                <w:szCs w:val="22"/>
              </w:rPr>
            </w:pPr>
          </w:p>
        </w:tc>
      </w:tr>
      <w:tr w:rsidR="000910C9" w:rsidRPr="004F6CD5" w14:paraId="6D4918A2" w14:textId="77777777" w:rsidTr="004B2423">
        <w:trPr>
          <w:cantSplit/>
          <w:trHeight w:val="240"/>
          <w:jc w:val="center"/>
        </w:trPr>
        <w:tc>
          <w:tcPr>
            <w:tcW w:w="4942" w:type="dxa"/>
            <w:tcMar>
              <w:top w:w="43" w:type="dxa"/>
            </w:tcMar>
          </w:tcPr>
          <w:p w14:paraId="0E8DC797" w14:textId="77777777" w:rsidR="000910C9" w:rsidRPr="00716F72" w:rsidRDefault="000910C9" w:rsidP="00497070">
            <w:pPr>
              <w:spacing w:before="60" w:after="60"/>
              <w:ind w:left="43"/>
              <w:rPr>
                <w:sz w:val="22"/>
                <w:szCs w:val="22"/>
              </w:rPr>
            </w:pPr>
            <w:r w:rsidRPr="00B1116D">
              <w:rPr>
                <w:rFonts w:eastAsia="Calibri"/>
                <w:sz w:val="22"/>
                <w:szCs w:val="22"/>
              </w:rPr>
              <w:t>3(</w:t>
            </w:r>
            <w:r w:rsidRPr="00B1116D">
              <w:rPr>
                <w:rFonts w:eastAsia="Calibri"/>
                <w:spacing w:val="1"/>
                <w:sz w:val="22"/>
                <w:szCs w:val="22"/>
              </w:rPr>
              <w:t>5</w:t>
            </w:r>
            <w:r w:rsidRPr="00B1116D">
              <w:rPr>
                <w:rFonts w:eastAsia="Calibri"/>
                <w:sz w:val="22"/>
                <w:szCs w:val="22"/>
              </w:rPr>
              <w:t>). An a</w:t>
            </w:r>
            <w:r w:rsidRPr="00B1116D">
              <w:rPr>
                <w:rFonts w:eastAsia="Calibri"/>
                <w:spacing w:val="-1"/>
                <w:sz w:val="22"/>
                <w:szCs w:val="22"/>
              </w:rPr>
              <w:t>b</w:t>
            </w:r>
            <w:r w:rsidRPr="00B1116D">
              <w:rPr>
                <w:rFonts w:eastAsia="Calibri"/>
                <w:sz w:val="22"/>
                <w:szCs w:val="22"/>
              </w:rPr>
              <w:t>ility</w:t>
            </w:r>
            <w:r w:rsidRPr="00B1116D">
              <w:rPr>
                <w:rFonts w:eastAsia="Calibri"/>
                <w:spacing w:val="1"/>
                <w:sz w:val="22"/>
                <w:szCs w:val="22"/>
              </w:rPr>
              <w:t xml:space="preserve"> </w:t>
            </w:r>
            <w:r w:rsidRPr="00B1116D">
              <w:rPr>
                <w:rFonts w:eastAsia="Calibri"/>
                <w:spacing w:val="-2"/>
                <w:sz w:val="22"/>
                <w:szCs w:val="22"/>
              </w:rPr>
              <w:t>t</w:t>
            </w:r>
            <w:r w:rsidRPr="00B1116D">
              <w:rPr>
                <w:rFonts w:eastAsia="Calibri"/>
                <w:sz w:val="22"/>
                <w:szCs w:val="22"/>
              </w:rPr>
              <w:t>o</w:t>
            </w:r>
            <w:r w:rsidRPr="00B1116D">
              <w:rPr>
                <w:rFonts w:eastAsia="Calibri"/>
                <w:spacing w:val="2"/>
                <w:sz w:val="22"/>
                <w:szCs w:val="22"/>
              </w:rPr>
              <w:t xml:space="preserve"> </w:t>
            </w:r>
            <w:r w:rsidRPr="00B1116D">
              <w:rPr>
                <w:rFonts w:eastAsia="Calibri"/>
                <w:sz w:val="22"/>
                <w:szCs w:val="22"/>
              </w:rPr>
              <w:t>f</w:t>
            </w:r>
            <w:r w:rsidRPr="00B1116D">
              <w:rPr>
                <w:rFonts w:eastAsia="Calibri"/>
                <w:spacing w:val="-1"/>
                <w:sz w:val="22"/>
                <w:szCs w:val="22"/>
              </w:rPr>
              <w:t>un</w:t>
            </w:r>
            <w:r w:rsidRPr="00B1116D">
              <w:rPr>
                <w:rFonts w:eastAsia="Calibri"/>
                <w:spacing w:val="-2"/>
                <w:sz w:val="22"/>
                <w:szCs w:val="22"/>
              </w:rPr>
              <w:t>c</w:t>
            </w:r>
            <w:r w:rsidRPr="00B1116D">
              <w:rPr>
                <w:rFonts w:eastAsia="Calibri"/>
                <w:sz w:val="22"/>
                <w:szCs w:val="22"/>
              </w:rPr>
              <w:t>ti</w:t>
            </w:r>
            <w:r w:rsidRPr="00B1116D">
              <w:rPr>
                <w:rFonts w:eastAsia="Calibri"/>
                <w:spacing w:val="1"/>
                <w:sz w:val="22"/>
                <w:szCs w:val="22"/>
              </w:rPr>
              <w:t>o</w:t>
            </w:r>
            <w:r w:rsidRPr="00B1116D">
              <w:rPr>
                <w:rFonts w:eastAsia="Calibri"/>
                <w:sz w:val="22"/>
                <w:szCs w:val="22"/>
              </w:rPr>
              <w:t>n</w:t>
            </w:r>
            <w:r w:rsidRPr="00B1116D">
              <w:rPr>
                <w:rFonts w:eastAsia="Calibri"/>
                <w:spacing w:val="-3"/>
                <w:sz w:val="22"/>
                <w:szCs w:val="22"/>
              </w:rPr>
              <w:t xml:space="preserve"> </w:t>
            </w:r>
            <w:r w:rsidRPr="00B1116D">
              <w:rPr>
                <w:rFonts w:eastAsia="Calibri"/>
                <w:spacing w:val="1"/>
                <w:sz w:val="22"/>
                <w:szCs w:val="22"/>
              </w:rPr>
              <w:t>e</w:t>
            </w:r>
            <w:r w:rsidRPr="00B1116D">
              <w:rPr>
                <w:rFonts w:eastAsia="Calibri"/>
                <w:sz w:val="22"/>
                <w:szCs w:val="22"/>
              </w:rPr>
              <w:t>ffe</w:t>
            </w:r>
            <w:r w:rsidRPr="00B1116D">
              <w:rPr>
                <w:rFonts w:eastAsia="Calibri"/>
                <w:spacing w:val="-2"/>
                <w:sz w:val="22"/>
                <w:szCs w:val="22"/>
              </w:rPr>
              <w:t>ct</w:t>
            </w:r>
            <w:r w:rsidRPr="00B1116D">
              <w:rPr>
                <w:rFonts w:eastAsia="Calibri"/>
                <w:sz w:val="22"/>
                <w:szCs w:val="22"/>
              </w:rPr>
              <w:t>i</w:t>
            </w:r>
            <w:r w:rsidRPr="00B1116D">
              <w:rPr>
                <w:rFonts w:eastAsia="Calibri"/>
                <w:spacing w:val="1"/>
                <w:sz w:val="22"/>
                <w:szCs w:val="22"/>
              </w:rPr>
              <w:t>ve</w:t>
            </w:r>
            <w:r w:rsidRPr="00B1116D">
              <w:rPr>
                <w:rFonts w:eastAsia="Calibri"/>
                <w:sz w:val="22"/>
                <w:szCs w:val="22"/>
              </w:rPr>
              <w:t>ly</w:t>
            </w:r>
            <w:r w:rsidRPr="00B1116D">
              <w:rPr>
                <w:rFonts w:eastAsia="Calibri"/>
                <w:spacing w:val="-1"/>
                <w:sz w:val="22"/>
                <w:szCs w:val="22"/>
              </w:rPr>
              <w:t xml:space="preserve"> </w:t>
            </w:r>
            <w:r w:rsidRPr="00B1116D">
              <w:rPr>
                <w:rFonts w:eastAsia="Calibri"/>
                <w:sz w:val="22"/>
                <w:szCs w:val="22"/>
              </w:rPr>
              <w:t>as</w:t>
            </w:r>
            <w:r w:rsidRPr="00B1116D">
              <w:rPr>
                <w:rFonts w:eastAsia="Calibri"/>
                <w:spacing w:val="1"/>
                <w:sz w:val="22"/>
                <w:szCs w:val="22"/>
              </w:rPr>
              <w:t xml:space="preserve"> </w:t>
            </w:r>
            <w:r w:rsidRPr="00B1116D">
              <w:rPr>
                <w:rFonts w:eastAsia="Calibri"/>
                <w:sz w:val="22"/>
                <w:szCs w:val="22"/>
              </w:rPr>
              <w:t>a</w:t>
            </w:r>
            <w:r w:rsidRPr="00B1116D">
              <w:rPr>
                <w:rFonts w:eastAsia="Calibri"/>
                <w:spacing w:val="-2"/>
                <w:sz w:val="22"/>
                <w:szCs w:val="22"/>
              </w:rPr>
              <w:t xml:space="preserve"> </w:t>
            </w:r>
            <w:r w:rsidRPr="00B1116D">
              <w:rPr>
                <w:rFonts w:eastAsia="Calibri"/>
                <w:spacing w:val="-1"/>
                <w:sz w:val="22"/>
                <w:szCs w:val="22"/>
              </w:rPr>
              <w:t>m</w:t>
            </w:r>
            <w:r w:rsidRPr="00B1116D">
              <w:rPr>
                <w:rFonts w:eastAsia="Calibri"/>
                <w:spacing w:val="1"/>
                <w:sz w:val="22"/>
                <w:szCs w:val="22"/>
              </w:rPr>
              <w:t>em</w:t>
            </w:r>
            <w:r w:rsidRPr="00B1116D">
              <w:rPr>
                <w:rFonts w:eastAsia="Calibri"/>
                <w:spacing w:val="-3"/>
                <w:sz w:val="22"/>
                <w:szCs w:val="22"/>
              </w:rPr>
              <w:t>b</w:t>
            </w:r>
            <w:r w:rsidRPr="00B1116D">
              <w:rPr>
                <w:rFonts w:eastAsia="Calibri"/>
                <w:spacing w:val="1"/>
                <w:sz w:val="22"/>
                <w:szCs w:val="22"/>
              </w:rPr>
              <w:t>e</w:t>
            </w:r>
            <w:r w:rsidRPr="00B1116D">
              <w:rPr>
                <w:rFonts w:eastAsia="Calibri"/>
                <w:sz w:val="22"/>
                <w:szCs w:val="22"/>
              </w:rPr>
              <w:t>r as well as a lea</w:t>
            </w:r>
            <w:r w:rsidRPr="00B1116D">
              <w:rPr>
                <w:rFonts w:eastAsia="Calibri"/>
                <w:spacing w:val="-3"/>
                <w:sz w:val="22"/>
                <w:szCs w:val="22"/>
              </w:rPr>
              <w:t>d</w:t>
            </w:r>
            <w:r w:rsidRPr="00B1116D">
              <w:rPr>
                <w:rFonts w:eastAsia="Calibri"/>
                <w:spacing w:val="1"/>
                <w:sz w:val="22"/>
                <w:szCs w:val="22"/>
              </w:rPr>
              <w:t>e</w:t>
            </w:r>
            <w:r w:rsidRPr="00B1116D">
              <w:rPr>
                <w:rFonts w:eastAsia="Calibri"/>
                <w:sz w:val="22"/>
                <w:szCs w:val="22"/>
              </w:rPr>
              <w:t>r</w:t>
            </w:r>
            <w:r w:rsidRPr="00B1116D">
              <w:rPr>
                <w:rFonts w:eastAsia="Calibri"/>
                <w:spacing w:val="-2"/>
                <w:sz w:val="22"/>
                <w:szCs w:val="22"/>
              </w:rPr>
              <w:t xml:space="preserve"> </w:t>
            </w:r>
            <w:r w:rsidRPr="00B1116D">
              <w:rPr>
                <w:rFonts w:eastAsia="Calibri"/>
                <w:spacing w:val="1"/>
                <w:sz w:val="22"/>
                <w:szCs w:val="22"/>
              </w:rPr>
              <w:t>o</w:t>
            </w:r>
            <w:r w:rsidRPr="00B1116D">
              <w:rPr>
                <w:rFonts w:eastAsia="Calibri"/>
                <w:sz w:val="22"/>
                <w:szCs w:val="22"/>
              </w:rPr>
              <w:t xml:space="preserve">n </w:t>
            </w:r>
            <w:r w:rsidRPr="00B1116D">
              <w:rPr>
                <w:rFonts w:eastAsia="Calibri"/>
                <w:spacing w:val="-2"/>
                <w:sz w:val="22"/>
                <w:szCs w:val="22"/>
              </w:rPr>
              <w:t>t</w:t>
            </w:r>
            <w:r w:rsidRPr="00B1116D">
              <w:rPr>
                <w:rFonts w:eastAsia="Calibri"/>
                <w:spacing w:val="1"/>
                <w:sz w:val="22"/>
                <w:szCs w:val="22"/>
              </w:rPr>
              <w:t>e</w:t>
            </w:r>
            <w:r w:rsidRPr="00B1116D">
              <w:rPr>
                <w:rFonts w:eastAsia="Calibri"/>
                <w:sz w:val="22"/>
                <w:szCs w:val="22"/>
              </w:rPr>
              <w:t>c</w:t>
            </w:r>
            <w:r w:rsidRPr="00B1116D">
              <w:rPr>
                <w:rFonts w:eastAsia="Calibri"/>
                <w:spacing w:val="-1"/>
                <w:sz w:val="22"/>
                <w:szCs w:val="22"/>
              </w:rPr>
              <w:t>hn</w:t>
            </w:r>
            <w:r w:rsidRPr="00B1116D">
              <w:rPr>
                <w:rFonts w:eastAsia="Calibri"/>
                <w:sz w:val="22"/>
                <w:szCs w:val="22"/>
              </w:rPr>
              <w:t xml:space="preserve">ical </w:t>
            </w:r>
            <w:r w:rsidRPr="00B1116D">
              <w:rPr>
                <w:rFonts w:eastAsia="Calibri"/>
                <w:spacing w:val="-2"/>
                <w:sz w:val="22"/>
                <w:szCs w:val="22"/>
              </w:rPr>
              <w:t>t</w:t>
            </w:r>
            <w:r w:rsidRPr="00B1116D">
              <w:rPr>
                <w:rFonts w:eastAsia="Calibri"/>
                <w:spacing w:val="1"/>
                <w:sz w:val="22"/>
                <w:szCs w:val="22"/>
              </w:rPr>
              <w:t>e</w:t>
            </w:r>
            <w:r w:rsidRPr="00B1116D">
              <w:rPr>
                <w:rFonts w:eastAsia="Calibri"/>
                <w:spacing w:val="-3"/>
                <w:sz w:val="22"/>
                <w:szCs w:val="22"/>
              </w:rPr>
              <w:t>a</w:t>
            </w:r>
            <w:r w:rsidRPr="00B1116D">
              <w:rPr>
                <w:rFonts w:eastAsia="Calibri"/>
                <w:spacing w:val="1"/>
                <w:sz w:val="22"/>
                <w:szCs w:val="22"/>
              </w:rPr>
              <w:t>ms.</w:t>
            </w:r>
          </w:p>
        </w:tc>
        <w:tc>
          <w:tcPr>
            <w:tcW w:w="1350" w:type="dxa"/>
            <w:tcMar>
              <w:top w:w="43" w:type="dxa"/>
            </w:tcMar>
            <w:vAlign w:val="center"/>
          </w:tcPr>
          <w:p w14:paraId="702E9EBB" w14:textId="77777777" w:rsidR="000910C9" w:rsidRPr="004F6CD5" w:rsidRDefault="000910C9" w:rsidP="00497070">
            <w:pPr>
              <w:tabs>
                <w:tab w:val="left" w:pos="-39"/>
              </w:tabs>
              <w:ind w:left="-39"/>
              <w:jc w:val="center"/>
              <w:rPr>
                <w:sz w:val="22"/>
                <w:szCs w:val="22"/>
              </w:rPr>
            </w:pPr>
          </w:p>
        </w:tc>
        <w:tc>
          <w:tcPr>
            <w:tcW w:w="6578" w:type="dxa"/>
            <w:tcMar>
              <w:top w:w="43" w:type="dxa"/>
            </w:tcMar>
            <w:vAlign w:val="center"/>
          </w:tcPr>
          <w:p w14:paraId="478C5296" w14:textId="77777777" w:rsidR="000910C9" w:rsidRPr="004F6CD5" w:rsidRDefault="000910C9" w:rsidP="00497070">
            <w:pPr>
              <w:ind w:left="360"/>
              <w:rPr>
                <w:sz w:val="22"/>
                <w:szCs w:val="22"/>
              </w:rPr>
            </w:pPr>
          </w:p>
        </w:tc>
      </w:tr>
    </w:tbl>
    <w:p w14:paraId="2842FE62" w14:textId="77777777" w:rsidR="000910C9" w:rsidRDefault="000910C9" w:rsidP="000910C9"/>
    <w:p w14:paraId="2D25AF13" w14:textId="77777777" w:rsidR="000910C9" w:rsidRDefault="000910C9" w:rsidP="000910C9"/>
    <w:p w14:paraId="7D9AE3C0" w14:textId="156E02D9" w:rsidR="000910C9" w:rsidRPr="008926D2" w:rsidRDefault="00CB314F" w:rsidP="000910C9">
      <w:pPr>
        <w:pStyle w:val="Heading1"/>
      </w:pPr>
      <w:bookmarkStart w:id="5" w:name="_Toc76791455"/>
      <w:bookmarkStart w:id="6" w:name="_Toc299398753"/>
      <w:bookmarkStart w:id="7" w:name="_Toc501797053"/>
      <w:bookmarkStart w:id="8" w:name="_Toc535807587"/>
      <w:r>
        <w:t>Cr</w:t>
      </w:r>
      <w:r w:rsidR="000910C9" w:rsidRPr="008926D2">
        <w:t xml:space="preserve">iterion 4 </w:t>
      </w:r>
      <w:r w:rsidR="000910C9">
        <w:t>-</w:t>
      </w:r>
      <w:r w:rsidR="000910C9" w:rsidRPr="008926D2">
        <w:t xml:space="preserve"> </w:t>
      </w:r>
      <w:bookmarkEnd w:id="5"/>
      <w:r w:rsidR="000910C9" w:rsidRPr="008926D2">
        <w:t>Continuous Improvement</w:t>
      </w:r>
      <w:bookmarkEnd w:id="6"/>
    </w:p>
    <w:p w14:paraId="3A203769" w14:textId="77777777" w:rsidR="000910C9" w:rsidRPr="008926D2" w:rsidRDefault="000910C9" w:rsidP="000910C9">
      <w:pPr>
        <w:rPr>
          <w:szCs w:val="24"/>
        </w:rPr>
      </w:pPr>
    </w:p>
    <w:p w14:paraId="00FA77F6" w14:textId="77777777" w:rsidR="000910C9" w:rsidRPr="008926D2" w:rsidRDefault="000910C9" w:rsidP="000910C9">
      <w:pPr>
        <w:ind w:left="360"/>
        <w:rPr>
          <w:b/>
          <w:bCs/>
          <w:i/>
          <w:iCs/>
          <w:szCs w:val="24"/>
        </w:rPr>
      </w:pPr>
      <w:r w:rsidRPr="008926D2">
        <w:rPr>
          <w:b/>
          <w:bCs/>
          <w:szCs w:val="24"/>
        </w:rPr>
        <w:t>4.</w:t>
      </w:r>
      <w:r>
        <w:rPr>
          <w:b/>
          <w:bCs/>
          <w:szCs w:val="24"/>
        </w:rPr>
        <w:t xml:space="preserve"> </w:t>
      </w:r>
      <w:r w:rsidRPr="008926D2">
        <w:rPr>
          <w:b/>
          <w:bCs/>
          <w:szCs w:val="24"/>
        </w:rPr>
        <w:t>A.</w:t>
      </w:r>
      <w:r w:rsidRPr="008926D2">
        <w:rPr>
          <w:b/>
          <w:bCs/>
          <w:szCs w:val="24"/>
          <w:u w:val="single"/>
        </w:rPr>
        <w:t xml:space="preserve"> Performance</w:t>
      </w:r>
      <w:r>
        <w:rPr>
          <w:b/>
          <w:bCs/>
          <w:szCs w:val="24"/>
          <w:u w:val="single"/>
        </w:rPr>
        <w:t>:</w:t>
      </w:r>
      <w:r w:rsidRPr="008926D2">
        <w:rPr>
          <w:b/>
          <w:bCs/>
          <w:szCs w:val="24"/>
        </w:rPr>
        <w:t xml:space="preserve">  </w:t>
      </w:r>
      <w:r w:rsidRPr="008926D2">
        <w:rPr>
          <w:b/>
          <w:bCs/>
          <w:i/>
          <w:szCs w:val="24"/>
        </w:rPr>
        <w:t>E</w:t>
      </w:r>
      <w:r w:rsidRPr="008926D2">
        <w:rPr>
          <w:b/>
          <w:bCs/>
          <w:i/>
          <w:iCs/>
          <w:szCs w:val="24"/>
        </w:rPr>
        <w:t xml:space="preserve">valuate the assessment, evaluation, and </w:t>
      </w:r>
      <w:r>
        <w:rPr>
          <w:b/>
          <w:bCs/>
          <w:i/>
          <w:iCs/>
          <w:szCs w:val="24"/>
        </w:rPr>
        <w:t xml:space="preserve">continuous </w:t>
      </w:r>
      <w:r w:rsidRPr="008926D2">
        <w:rPr>
          <w:b/>
          <w:bCs/>
          <w:i/>
          <w:iCs/>
          <w:szCs w:val="24"/>
        </w:rPr>
        <w:t>improvement processes for the program</w:t>
      </w:r>
      <w:r>
        <w:rPr>
          <w:b/>
          <w:bCs/>
          <w:i/>
          <w:iCs/>
          <w:szCs w:val="24"/>
        </w:rPr>
        <w:t xml:space="preserve"> with regard to the following Criterion 4 requirements</w:t>
      </w:r>
      <w:r w:rsidRPr="008926D2">
        <w:rPr>
          <w:b/>
          <w:bCs/>
          <w:i/>
          <w:iCs/>
          <w:szCs w:val="24"/>
        </w:rPr>
        <w:t>.</w:t>
      </w:r>
    </w:p>
    <w:p w14:paraId="23D8D06A" w14:textId="77777777" w:rsidR="000910C9" w:rsidRPr="008926D2" w:rsidRDefault="000910C9" w:rsidP="000910C9">
      <w:pPr>
        <w:ind w:left="360"/>
        <w:rPr>
          <w:bCs/>
          <w:iCs/>
          <w:szCs w:val="24"/>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0910C9" w:rsidRPr="008926D2" w14:paraId="6B101F71" w14:textId="77777777" w:rsidTr="004B2423">
        <w:trPr>
          <w:trHeight w:val="723"/>
          <w:tblHeader/>
        </w:trPr>
        <w:tc>
          <w:tcPr>
            <w:tcW w:w="4860" w:type="dxa"/>
            <w:tcBorders>
              <w:top w:val="double" w:sz="2" w:space="0" w:color="auto"/>
              <w:left w:val="double" w:sz="2" w:space="0" w:color="auto"/>
              <w:bottom w:val="single" w:sz="4" w:space="0" w:color="auto"/>
              <w:right w:val="single" w:sz="4" w:space="0" w:color="auto"/>
            </w:tcBorders>
            <w:shd w:val="pct5" w:color="auto" w:fill="auto"/>
            <w:tcMar>
              <w:top w:w="58" w:type="dxa"/>
              <w:bottom w:w="58" w:type="dxa"/>
            </w:tcMar>
            <w:vAlign w:val="center"/>
          </w:tcPr>
          <w:p w14:paraId="4FC04741" w14:textId="77777777" w:rsidR="000910C9" w:rsidRPr="008926D2" w:rsidRDefault="000910C9" w:rsidP="00497070">
            <w:pPr>
              <w:pStyle w:val="Para"/>
              <w:widowControl w:val="0"/>
              <w:numPr>
                <w:ilvl w:val="0"/>
                <w:numId w:val="0"/>
              </w:numPr>
              <w:tabs>
                <w:tab w:val="clear" w:pos="330"/>
                <w:tab w:val="left" w:pos="510"/>
              </w:tabs>
              <w:suppressAutoHyphens w:val="0"/>
              <w:spacing w:before="0" w:after="60"/>
              <w:ind w:right="-26"/>
              <w:jc w:val="center"/>
              <w:rPr>
                <w:sz w:val="22"/>
                <w:szCs w:val="22"/>
              </w:rPr>
            </w:pPr>
            <w:r w:rsidRPr="008926D2">
              <w:rPr>
                <w:sz w:val="22"/>
                <w:szCs w:val="22"/>
              </w:rPr>
              <w:t>Element</w:t>
            </w:r>
          </w:p>
        </w:tc>
        <w:tc>
          <w:tcPr>
            <w:tcW w:w="1440" w:type="dxa"/>
            <w:tcBorders>
              <w:top w:val="double" w:sz="2" w:space="0" w:color="auto"/>
              <w:left w:val="single" w:sz="4" w:space="0" w:color="auto"/>
              <w:bottom w:val="single" w:sz="4" w:space="0" w:color="auto"/>
              <w:right w:val="single" w:sz="4" w:space="0" w:color="auto"/>
            </w:tcBorders>
            <w:shd w:val="pct5" w:color="auto" w:fill="auto"/>
            <w:tcMar>
              <w:top w:w="58" w:type="dxa"/>
              <w:bottom w:w="58" w:type="dxa"/>
            </w:tcMar>
            <w:vAlign w:val="center"/>
          </w:tcPr>
          <w:p w14:paraId="569A4F4C" w14:textId="6AEBCED1" w:rsidR="000910C9" w:rsidRPr="008926D2" w:rsidRDefault="00F20727" w:rsidP="00497070">
            <w:pPr>
              <w:spacing w:after="60"/>
              <w:jc w:val="center"/>
              <w:rPr>
                <w:b/>
                <w:bCs/>
                <w:sz w:val="22"/>
                <w:szCs w:val="22"/>
              </w:rPr>
            </w:pPr>
            <w:r>
              <w:rPr>
                <w:b/>
                <w:szCs w:val="24"/>
              </w:rPr>
              <w:t xml:space="preserve">Quality </w:t>
            </w:r>
            <w:r w:rsidR="000910C9" w:rsidRPr="008926D2">
              <w:rPr>
                <w:b/>
                <w:bCs/>
                <w:sz w:val="22"/>
                <w:szCs w:val="22"/>
              </w:rPr>
              <w:t>Rating</w:t>
            </w:r>
          </w:p>
        </w:tc>
        <w:tc>
          <w:tcPr>
            <w:tcW w:w="6570" w:type="dxa"/>
            <w:tcBorders>
              <w:top w:val="double" w:sz="2" w:space="0" w:color="auto"/>
              <w:left w:val="single" w:sz="4" w:space="0" w:color="auto"/>
              <w:bottom w:val="single" w:sz="4" w:space="0" w:color="auto"/>
              <w:right w:val="double" w:sz="2" w:space="0" w:color="auto"/>
            </w:tcBorders>
            <w:shd w:val="pct5" w:color="auto" w:fill="auto"/>
            <w:tcMar>
              <w:top w:w="58" w:type="dxa"/>
              <w:bottom w:w="58" w:type="dxa"/>
            </w:tcMar>
            <w:vAlign w:val="center"/>
          </w:tcPr>
          <w:p w14:paraId="78E101D4" w14:textId="77777777" w:rsidR="000910C9" w:rsidRPr="008926D2" w:rsidRDefault="000910C9" w:rsidP="00497070">
            <w:pPr>
              <w:spacing w:after="60"/>
              <w:jc w:val="center"/>
              <w:rPr>
                <w:b/>
                <w:bCs/>
                <w:sz w:val="22"/>
                <w:szCs w:val="22"/>
              </w:rPr>
            </w:pPr>
            <w:r w:rsidRPr="008926D2">
              <w:rPr>
                <w:b/>
                <w:bCs/>
                <w:sz w:val="22"/>
                <w:szCs w:val="22"/>
              </w:rPr>
              <w:t>Comment</w:t>
            </w:r>
          </w:p>
        </w:tc>
      </w:tr>
      <w:tr w:rsidR="000910C9" w:rsidRPr="004F6CD5" w14:paraId="28E4B036" w14:textId="77777777" w:rsidTr="004B2423">
        <w:trPr>
          <w:trHeight w:val="589"/>
        </w:trPr>
        <w:tc>
          <w:tcPr>
            <w:tcW w:w="4860" w:type="dxa"/>
            <w:tcBorders>
              <w:top w:val="single" w:sz="4" w:space="0" w:color="auto"/>
              <w:left w:val="double" w:sz="2" w:space="0" w:color="auto"/>
              <w:bottom w:val="single" w:sz="2" w:space="0" w:color="auto"/>
              <w:right w:val="single" w:sz="2" w:space="0" w:color="auto"/>
            </w:tcBorders>
            <w:tcMar>
              <w:top w:w="58" w:type="dxa"/>
              <w:bottom w:w="58" w:type="dxa"/>
            </w:tcMar>
          </w:tcPr>
          <w:p w14:paraId="649334F3" w14:textId="77777777" w:rsidR="000910C9" w:rsidRPr="004F6CD5" w:rsidRDefault="000910C9" w:rsidP="00497070">
            <w:pPr>
              <w:ind w:right="-26"/>
              <w:rPr>
                <w:sz w:val="22"/>
                <w:szCs w:val="22"/>
              </w:rPr>
            </w:pPr>
            <w:r w:rsidRPr="00C63D6A">
              <w:rPr>
                <w:sz w:val="22"/>
                <w:szCs w:val="22"/>
              </w:rPr>
              <w:t xml:space="preserve">a. There is </w:t>
            </w:r>
            <w:r w:rsidRPr="00104275">
              <w:rPr>
                <w:sz w:val="22"/>
                <w:szCs w:val="22"/>
              </w:rPr>
              <w:t>a</w:t>
            </w:r>
            <w:r>
              <w:rPr>
                <w:sz w:val="22"/>
                <w:szCs w:val="22"/>
              </w:rPr>
              <w:t>n appropriate,</w:t>
            </w:r>
            <w:r w:rsidRPr="00104275">
              <w:rPr>
                <w:sz w:val="22"/>
                <w:szCs w:val="22"/>
              </w:rPr>
              <w:t xml:space="preserve"> documented process</w:t>
            </w:r>
            <w:r>
              <w:rPr>
                <w:sz w:val="22"/>
                <w:szCs w:val="22"/>
              </w:rPr>
              <w:t xml:space="preserve"> for continuous improvement of the program that includes</w:t>
            </w:r>
            <w:r w:rsidRPr="00C63D6A">
              <w:rPr>
                <w:sz w:val="22"/>
                <w:szCs w:val="22"/>
              </w:rPr>
              <w:t xml:space="preserve"> assessment</w:t>
            </w:r>
            <w:r>
              <w:rPr>
                <w:sz w:val="22"/>
                <w:szCs w:val="22"/>
              </w:rPr>
              <w:t xml:space="preserve"> of student outcome attainment, evaluation of the assessment results</w:t>
            </w:r>
            <w:r w:rsidRPr="00C63D6A">
              <w:rPr>
                <w:sz w:val="22"/>
                <w:szCs w:val="22"/>
              </w:rPr>
              <w:t xml:space="preserve">, </w:t>
            </w:r>
            <w:r>
              <w:rPr>
                <w:sz w:val="22"/>
                <w:szCs w:val="22"/>
              </w:rPr>
              <w:t xml:space="preserve">and use of these evaluations as input for continuous improvement actions. </w:t>
            </w:r>
          </w:p>
        </w:tc>
        <w:tc>
          <w:tcPr>
            <w:tcW w:w="1440" w:type="dxa"/>
            <w:tcBorders>
              <w:top w:val="single" w:sz="4" w:space="0" w:color="auto"/>
              <w:left w:val="single" w:sz="2" w:space="0" w:color="auto"/>
              <w:bottom w:val="single" w:sz="2" w:space="0" w:color="auto"/>
              <w:right w:val="single" w:sz="2" w:space="0" w:color="auto"/>
            </w:tcBorders>
            <w:tcMar>
              <w:top w:w="58" w:type="dxa"/>
              <w:bottom w:w="58" w:type="dxa"/>
            </w:tcMar>
            <w:vAlign w:val="center"/>
          </w:tcPr>
          <w:p w14:paraId="7E6334B3" w14:textId="77777777" w:rsidR="000910C9" w:rsidRPr="004F6CD5" w:rsidRDefault="000910C9" w:rsidP="00497070">
            <w:pPr>
              <w:jc w:val="center"/>
              <w:rPr>
                <w:sz w:val="22"/>
                <w:szCs w:val="22"/>
              </w:rPr>
            </w:pPr>
          </w:p>
        </w:tc>
        <w:tc>
          <w:tcPr>
            <w:tcW w:w="6570" w:type="dxa"/>
            <w:tcBorders>
              <w:top w:val="single" w:sz="4" w:space="0" w:color="auto"/>
              <w:left w:val="single" w:sz="2" w:space="0" w:color="auto"/>
              <w:bottom w:val="single" w:sz="2" w:space="0" w:color="auto"/>
              <w:right w:val="double" w:sz="2" w:space="0" w:color="auto"/>
            </w:tcBorders>
            <w:tcMar>
              <w:top w:w="58" w:type="dxa"/>
              <w:bottom w:w="58" w:type="dxa"/>
            </w:tcMar>
            <w:vAlign w:val="center"/>
          </w:tcPr>
          <w:p w14:paraId="3EE9C2D8" w14:textId="77777777" w:rsidR="000910C9" w:rsidRPr="004F6CD5" w:rsidRDefault="000910C9" w:rsidP="00497070">
            <w:pPr>
              <w:pStyle w:val="EndnoteText"/>
              <w:ind w:left="146"/>
              <w:rPr>
                <w:sz w:val="22"/>
                <w:szCs w:val="22"/>
              </w:rPr>
            </w:pPr>
          </w:p>
        </w:tc>
      </w:tr>
      <w:tr w:rsidR="000910C9" w:rsidRPr="004F6CD5" w14:paraId="26901BDD" w14:textId="77777777" w:rsidTr="004B2423">
        <w:trPr>
          <w:trHeight w:val="77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6848D5FD" w14:textId="77777777" w:rsidR="000910C9" w:rsidRPr="004F6CD5" w:rsidRDefault="000910C9" w:rsidP="00497070">
            <w:pPr>
              <w:ind w:right="-26"/>
              <w:rPr>
                <w:sz w:val="22"/>
                <w:szCs w:val="22"/>
              </w:rPr>
            </w:pPr>
            <w:r w:rsidRPr="00C63D6A">
              <w:rPr>
                <w:sz w:val="22"/>
                <w:szCs w:val="22"/>
              </w:rPr>
              <w:t xml:space="preserve">b. </w:t>
            </w:r>
            <w:r w:rsidRPr="00104275">
              <w:rPr>
                <w:sz w:val="22"/>
                <w:szCs w:val="22"/>
              </w:rPr>
              <w:t>Appropriate assessment tools and metrics are used</w:t>
            </w:r>
            <w:r>
              <w:rPr>
                <w:sz w:val="22"/>
                <w:szCs w:val="22"/>
              </w:rPr>
              <w:t>,</w:t>
            </w:r>
            <w:r w:rsidRPr="00104275">
              <w:rPr>
                <w:sz w:val="22"/>
                <w:szCs w:val="22"/>
              </w:rPr>
              <w:t xml:space="preserve"> yield</w:t>
            </w:r>
            <w:r>
              <w:rPr>
                <w:sz w:val="22"/>
                <w:szCs w:val="22"/>
              </w:rPr>
              <w:t>ing</w:t>
            </w:r>
            <w:r w:rsidRPr="00104275">
              <w:rPr>
                <w:sz w:val="22"/>
                <w:szCs w:val="22"/>
              </w:rPr>
              <w:t xml:space="preserve"> valid data for evaluating the extent to which student o</w:t>
            </w:r>
            <w:r w:rsidRPr="00C63D6A">
              <w:rPr>
                <w:sz w:val="22"/>
                <w:szCs w:val="22"/>
              </w:rPr>
              <w:t>utcomes are attained.</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4D464AF6" w14:textId="77777777" w:rsidR="000910C9" w:rsidRPr="004F6CD5" w:rsidRDefault="000910C9" w:rsidP="00497070">
            <w:pPr>
              <w:jc w:val="center"/>
              <w:rPr>
                <w:sz w:val="22"/>
                <w:szCs w:val="22"/>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1CB6A978" w14:textId="77777777" w:rsidR="000910C9" w:rsidRPr="004F6CD5" w:rsidRDefault="000910C9" w:rsidP="00497070">
            <w:pPr>
              <w:ind w:left="146"/>
              <w:rPr>
                <w:sz w:val="22"/>
                <w:szCs w:val="22"/>
              </w:rPr>
            </w:pPr>
          </w:p>
        </w:tc>
      </w:tr>
      <w:tr w:rsidR="000910C9" w:rsidRPr="004F6CD5" w14:paraId="009F7946" w14:textId="77777777" w:rsidTr="004B2423">
        <w:trPr>
          <w:trHeight w:val="522"/>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0189BAC4" w14:textId="77777777" w:rsidR="000910C9" w:rsidRPr="00104275" w:rsidRDefault="000910C9" w:rsidP="00497070">
            <w:pPr>
              <w:ind w:right="-26"/>
              <w:rPr>
                <w:sz w:val="22"/>
                <w:szCs w:val="22"/>
              </w:rPr>
            </w:pPr>
            <w:r w:rsidRPr="00104275">
              <w:rPr>
                <w:sz w:val="22"/>
                <w:szCs w:val="22"/>
              </w:rPr>
              <w:t xml:space="preserve">c. </w:t>
            </w:r>
            <w:r>
              <w:rPr>
                <w:sz w:val="22"/>
                <w:szCs w:val="22"/>
              </w:rPr>
              <w:t>Assessment d</w:t>
            </w:r>
            <w:r w:rsidRPr="00104275">
              <w:rPr>
                <w:sz w:val="22"/>
                <w:szCs w:val="22"/>
              </w:rPr>
              <w:t xml:space="preserve">ata collection </w:t>
            </w:r>
            <w:r>
              <w:rPr>
                <w:sz w:val="22"/>
                <w:szCs w:val="22"/>
              </w:rPr>
              <w:t>is</w:t>
            </w:r>
            <w:r w:rsidRPr="00104275">
              <w:rPr>
                <w:sz w:val="22"/>
                <w:szCs w:val="22"/>
              </w:rPr>
              <w:t xml:space="preserve"> performed on a regular basis, as scheduled in documentation.</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vAlign w:val="center"/>
          </w:tcPr>
          <w:p w14:paraId="1BCE9DA3" w14:textId="77777777" w:rsidR="000910C9" w:rsidRPr="004F6CD5" w:rsidRDefault="000910C9" w:rsidP="00497070">
            <w:pPr>
              <w:jc w:val="center"/>
              <w:rPr>
                <w:sz w:val="22"/>
                <w:szCs w:val="22"/>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vAlign w:val="center"/>
          </w:tcPr>
          <w:p w14:paraId="6082450A" w14:textId="77777777" w:rsidR="000910C9" w:rsidRPr="004F6CD5" w:rsidRDefault="000910C9" w:rsidP="00497070">
            <w:pPr>
              <w:ind w:left="146"/>
              <w:rPr>
                <w:sz w:val="22"/>
                <w:szCs w:val="22"/>
              </w:rPr>
            </w:pPr>
          </w:p>
        </w:tc>
      </w:tr>
      <w:tr w:rsidR="000910C9" w:rsidRPr="004F6CD5" w14:paraId="0A665F26" w14:textId="77777777" w:rsidTr="004B2423">
        <w:trPr>
          <w:trHeight w:val="50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00FC2C21" w14:textId="77777777" w:rsidR="000910C9" w:rsidRPr="00DA4CF7" w:rsidRDefault="000910C9" w:rsidP="00497070">
            <w:pPr>
              <w:rPr>
                <w:sz w:val="22"/>
                <w:szCs w:val="22"/>
              </w:rPr>
            </w:pPr>
            <w:r>
              <w:rPr>
                <w:sz w:val="22"/>
                <w:szCs w:val="22"/>
              </w:rPr>
              <w:t>d. Evaluation of a</w:t>
            </w:r>
            <w:r w:rsidRPr="00C63D6A">
              <w:rPr>
                <w:sz w:val="22"/>
                <w:szCs w:val="22"/>
              </w:rPr>
              <w:t xml:space="preserve">ssessment data </w:t>
            </w:r>
            <w:r w:rsidRPr="00104275">
              <w:rPr>
                <w:sz w:val="22"/>
                <w:szCs w:val="22"/>
              </w:rPr>
              <w:t>to determine the extent to which the student outcomes are</w:t>
            </w:r>
            <w:r w:rsidRPr="00C63D6A">
              <w:rPr>
                <w:sz w:val="22"/>
                <w:szCs w:val="22"/>
              </w:rPr>
              <w:t xml:space="preserve"> being attained</w:t>
            </w:r>
            <w:r>
              <w:rPr>
                <w:sz w:val="22"/>
                <w:szCs w:val="22"/>
              </w:rPr>
              <w:t xml:space="preserve"> is performed on a regular basis, as scheduled in the documentation</w:t>
            </w:r>
            <w:r w:rsidRPr="00C63D6A">
              <w:rPr>
                <w:sz w:val="22"/>
                <w:szCs w:val="22"/>
              </w:rPr>
              <w:t>.</w:t>
            </w:r>
            <w:r>
              <w:rPr>
                <w:sz w:val="22"/>
                <w:szCs w:val="22"/>
              </w:rPr>
              <w:t xml:space="preserve"> </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tcPr>
          <w:p w14:paraId="65359C38" w14:textId="77777777" w:rsidR="000910C9" w:rsidRDefault="000910C9" w:rsidP="00497070">
            <w:pPr>
              <w:jc w:val="cente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54B6F874" w14:textId="77777777" w:rsidR="000910C9" w:rsidRDefault="000910C9" w:rsidP="00497070">
            <w:pPr>
              <w:ind w:left="150"/>
            </w:pPr>
          </w:p>
        </w:tc>
      </w:tr>
      <w:tr w:rsidR="000910C9" w:rsidRPr="00104275" w14:paraId="2A263599" w14:textId="77777777" w:rsidTr="004B2423">
        <w:trPr>
          <w:trHeight w:val="59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145CE297" w14:textId="77777777" w:rsidR="000910C9" w:rsidRDefault="000910C9" w:rsidP="00497070">
            <w:pPr>
              <w:rPr>
                <w:sz w:val="22"/>
                <w:szCs w:val="22"/>
              </w:rPr>
            </w:pPr>
            <w:r>
              <w:rPr>
                <w:sz w:val="22"/>
                <w:szCs w:val="22"/>
              </w:rPr>
              <w:t>e</w:t>
            </w:r>
            <w:r w:rsidRPr="00104275">
              <w:rPr>
                <w:sz w:val="22"/>
                <w:szCs w:val="22"/>
              </w:rPr>
              <w:t xml:space="preserve">. Evaluation results are used as input for continuous program improvement </w:t>
            </w:r>
            <w:r>
              <w:rPr>
                <w:sz w:val="22"/>
                <w:szCs w:val="22"/>
              </w:rPr>
              <w:t xml:space="preserve">decisions and </w:t>
            </w:r>
            <w:r w:rsidRPr="00104275">
              <w:rPr>
                <w:sz w:val="22"/>
                <w:szCs w:val="22"/>
              </w:rPr>
              <w:t>actions.</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tcPr>
          <w:p w14:paraId="4A6D6DA8" w14:textId="77777777" w:rsidR="000910C9" w:rsidRPr="00104275" w:rsidRDefault="000910C9" w:rsidP="00497070">
            <w:pPr>
              <w:jc w:val="center"/>
              <w:rPr>
                <w:b/>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6314A5B6" w14:textId="77777777" w:rsidR="000910C9" w:rsidRPr="00104275" w:rsidRDefault="000910C9" w:rsidP="00497070">
            <w:pPr>
              <w:ind w:left="150"/>
              <w:rPr>
                <w:b/>
              </w:rPr>
            </w:pPr>
          </w:p>
        </w:tc>
      </w:tr>
      <w:tr w:rsidR="000910C9" w:rsidRPr="00104275" w14:paraId="14961D29" w14:textId="77777777" w:rsidTr="004B2423">
        <w:trPr>
          <w:trHeight w:val="59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16E2F970" w14:textId="77777777" w:rsidR="000910C9" w:rsidRDefault="000910C9" w:rsidP="00497070">
            <w:pPr>
              <w:rPr>
                <w:sz w:val="22"/>
                <w:szCs w:val="22"/>
              </w:rPr>
            </w:pPr>
            <w:r>
              <w:rPr>
                <w:spacing w:val="1"/>
              </w:rPr>
              <w:t>f</w:t>
            </w:r>
            <w:r>
              <w:t xml:space="preserve">. </w:t>
            </w:r>
            <w:r w:rsidRPr="00AC63AB">
              <w:rPr>
                <w:sz w:val="22"/>
                <w:szCs w:val="22"/>
              </w:rPr>
              <w:t>Continuous improvement actions are documented.</w:t>
            </w:r>
          </w:p>
        </w:tc>
        <w:tc>
          <w:tcPr>
            <w:tcW w:w="1440" w:type="dxa"/>
            <w:tcBorders>
              <w:top w:val="single" w:sz="2" w:space="0" w:color="auto"/>
              <w:left w:val="single" w:sz="2" w:space="0" w:color="auto"/>
              <w:bottom w:val="single" w:sz="2" w:space="0" w:color="auto"/>
              <w:right w:val="single" w:sz="2" w:space="0" w:color="auto"/>
            </w:tcBorders>
            <w:tcMar>
              <w:top w:w="58" w:type="dxa"/>
              <w:bottom w:w="58" w:type="dxa"/>
            </w:tcMar>
          </w:tcPr>
          <w:p w14:paraId="1C8802C6" w14:textId="77777777" w:rsidR="000910C9" w:rsidRPr="00104275" w:rsidRDefault="000910C9" w:rsidP="00497070">
            <w:pPr>
              <w:jc w:val="center"/>
              <w:rPr>
                <w:b/>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28DF2B8A" w14:textId="77777777" w:rsidR="000910C9" w:rsidRPr="00104275" w:rsidRDefault="000910C9" w:rsidP="00497070">
            <w:pPr>
              <w:ind w:left="150"/>
              <w:rPr>
                <w:b/>
              </w:rPr>
            </w:pPr>
          </w:p>
        </w:tc>
      </w:tr>
      <w:tr w:rsidR="000910C9" w:rsidRPr="00104275" w14:paraId="5DE5D254" w14:textId="77777777" w:rsidTr="004B2423">
        <w:trPr>
          <w:trHeight w:val="594"/>
        </w:trPr>
        <w:tc>
          <w:tcPr>
            <w:tcW w:w="4860" w:type="dxa"/>
            <w:tcBorders>
              <w:top w:val="single" w:sz="2" w:space="0" w:color="auto"/>
              <w:left w:val="double" w:sz="2" w:space="0" w:color="auto"/>
              <w:bottom w:val="single" w:sz="2" w:space="0" w:color="auto"/>
              <w:right w:val="single" w:sz="2" w:space="0" w:color="auto"/>
            </w:tcBorders>
            <w:tcMar>
              <w:top w:w="58" w:type="dxa"/>
              <w:bottom w:w="58" w:type="dxa"/>
            </w:tcMar>
          </w:tcPr>
          <w:p w14:paraId="5DE96112" w14:textId="77777777" w:rsidR="000910C9" w:rsidRPr="00AC63AB" w:rsidRDefault="000910C9" w:rsidP="00497070">
            <w:pPr>
              <w:spacing w:before="57"/>
              <w:ind w:right="-20"/>
              <w:rPr>
                <w:sz w:val="22"/>
                <w:szCs w:val="22"/>
              </w:rPr>
            </w:pPr>
            <w:r>
              <w:t xml:space="preserve">g. </w:t>
            </w:r>
            <w:r w:rsidRPr="00AC63AB">
              <w:rPr>
                <w:sz w:val="22"/>
                <w:szCs w:val="22"/>
              </w:rPr>
              <w:t>Other available information may be used to</w:t>
            </w:r>
          </w:p>
          <w:p w14:paraId="5D3DCBB3" w14:textId="77777777" w:rsidR="000910C9" w:rsidRDefault="000910C9" w:rsidP="00497070">
            <w:pPr>
              <w:rPr>
                <w:sz w:val="22"/>
                <w:szCs w:val="22"/>
              </w:rPr>
            </w:pPr>
            <w:r w:rsidRPr="00AC63AB">
              <w:rPr>
                <w:sz w:val="22"/>
                <w:szCs w:val="22"/>
              </w:rPr>
              <w:t>assist continuous improvement of the program</w:t>
            </w:r>
            <w:r>
              <w:t>.</w:t>
            </w:r>
          </w:p>
        </w:tc>
        <w:tc>
          <w:tcPr>
            <w:tcW w:w="1440" w:type="dxa"/>
            <w:tcBorders>
              <w:top w:val="single" w:sz="2" w:space="0" w:color="auto"/>
              <w:left w:val="single" w:sz="2" w:space="0" w:color="auto"/>
              <w:bottom w:val="single" w:sz="2" w:space="0" w:color="auto"/>
              <w:right w:val="single" w:sz="2" w:space="0" w:color="auto"/>
            </w:tcBorders>
            <w:shd w:val="clear" w:color="auto" w:fill="auto"/>
            <w:tcMar>
              <w:top w:w="58" w:type="dxa"/>
              <w:bottom w:w="58" w:type="dxa"/>
            </w:tcMar>
          </w:tcPr>
          <w:p w14:paraId="27EA19A5" w14:textId="77777777" w:rsidR="000910C9" w:rsidRPr="00F854D5" w:rsidRDefault="000910C9" w:rsidP="00F854D5">
            <w:pPr>
              <w:jc w:val="center"/>
              <w:rPr>
                <w:b/>
              </w:rPr>
            </w:pPr>
          </w:p>
        </w:tc>
        <w:tc>
          <w:tcPr>
            <w:tcW w:w="6570" w:type="dxa"/>
            <w:tcBorders>
              <w:top w:val="single" w:sz="2" w:space="0" w:color="auto"/>
              <w:left w:val="single" w:sz="2" w:space="0" w:color="auto"/>
              <w:bottom w:val="single" w:sz="2" w:space="0" w:color="auto"/>
              <w:right w:val="double" w:sz="2" w:space="0" w:color="auto"/>
            </w:tcBorders>
            <w:tcMar>
              <w:top w:w="58" w:type="dxa"/>
              <w:bottom w:w="58" w:type="dxa"/>
            </w:tcMar>
          </w:tcPr>
          <w:p w14:paraId="5AE6A8C7" w14:textId="77777777" w:rsidR="000910C9" w:rsidRPr="00104275" w:rsidRDefault="000910C9" w:rsidP="00497070">
            <w:pPr>
              <w:ind w:left="150"/>
              <w:rPr>
                <w:b/>
              </w:rPr>
            </w:pPr>
          </w:p>
        </w:tc>
      </w:tr>
    </w:tbl>
    <w:p w14:paraId="54C2B9E7" w14:textId="77777777" w:rsidR="000910C9" w:rsidRPr="00104275" w:rsidRDefault="000910C9" w:rsidP="000910C9">
      <w:pPr>
        <w:rPr>
          <w:b/>
          <w:bCs/>
          <w:caps/>
          <w:spacing w:val="-3"/>
          <w:szCs w:val="24"/>
        </w:rPr>
      </w:pPr>
    </w:p>
    <w:p w14:paraId="6500660C" w14:textId="77777777" w:rsidR="0050306E" w:rsidRPr="008926D2" w:rsidRDefault="0050306E" w:rsidP="002823CB"/>
    <w:p w14:paraId="7AF86FB4" w14:textId="77777777" w:rsidR="000910C9" w:rsidRPr="008926D2" w:rsidRDefault="000910C9" w:rsidP="000910C9">
      <w:pPr>
        <w:pStyle w:val="Heading1"/>
      </w:pPr>
      <w:bookmarkStart w:id="9" w:name="_Toc299398754"/>
      <w:bookmarkEnd w:id="0"/>
      <w:bookmarkEnd w:id="7"/>
      <w:bookmarkEnd w:id="8"/>
      <w:r w:rsidRPr="008926D2">
        <w:t>Criterion 5 - Curriculum</w:t>
      </w:r>
      <w:bookmarkEnd w:id="9"/>
    </w:p>
    <w:p w14:paraId="27E23DB0" w14:textId="77777777" w:rsidR="000910C9" w:rsidRPr="008926D2" w:rsidRDefault="000910C9" w:rsidP="000910C9">
      <w:pPr>
        <w:rPr>
          <w:bCs/>
        </w:rPr>
      </w:pPr>
    </w:p>
    <w:p w14:paraId="2D6545B5" w14:textId="77777777" w:rsidR="000910C9" w:rsidRPr="008926D2" w:rsidRDefault="000910C9" w:rsidP="000910C9">
      <w:pPr>
        <w:rPr>
          <w:b/>
          <w:bCs/>
          <w:i/>
          <w:iCs/>
        </w:rPr>
      </w:pPr>
      <w:r w:rsidRPr="008926D2">
        <w:rPr>
          <w:b/>
          <w:bCs/>
        </w:rPr>
        <w:t>5. A</w:t>
      </w:r>
      <w:r>
        <w:rPr>
          <w:b/>
          <w:bCs/>
        </w:rPr>
        <w:t>.</w:t>
      </w:r>
      <w:r w:rsidRPr="008926D2">
        <w:rPr>
          <w:b/>
          <w:bCs/>
        </w:rPr>
        <w:t xml:space="preserve"> </w:t>
      </w:r>
      <w:r w:rsidRPr="008926D2">
        <w:rPr>
          <w:b/>
          <w:bCs/>
          <w:u w:val="single"/>
        </w:rPr>
        <w:t>Performance</w:t>
      </w:r>
      <w:r>
        <w:rPr>
          <w:b/>
          <w:bCs/>
          <w:u w:val="single"/>
        </w:rPr>
        <w:t>:</w:t>
      </w:r>
      <w:r w:rsidRPr="008926D2">
        <w:rPr>
          <w:b/>
          <w:bCs/>
          <w:i/>
          <w:iCs/>
        </w:rPr>
        <w:t xml:space="preserve">  Evaluate the extent to which the program demonstrates the following characteristics</w:t>
      </w:r>
      <w:r>
        <w:rPr>
          <w:b/>
          <w:bCs/>
          <w:i/>
          <w:iCs/>
        </w:rPr>
        <w:t xml:space="preserve"> required by the Criterion</w:t>
      </w:r>
      <w:r w:rsidRPr="008926D2">
        <w:rPr>
          <w:b/>
          <w:bCs/>
          <w:i/>
          <w:iCs/>
        </w:rPr>
        <w:t>.</w:t>
      </w:r>
    </w:p>
    <w:p w14:paraId="212FF025" w14:textId="77777777" w:rsidR="000910C9" w:rsidRPr="008926D2" w:rsidRDefault="000910C9" w:rsidP="000910C9">
      <w:pPr>
        <w:rPr>
          <w:b/>
          <w:bCs/>
          <w:i/>
          <w:iCs/>
        </w:rPr>
      </w:pPr>
    </w:p>
    <w:tbl>
      <w:tblPr>
        <w:tblW w:w="12870" w:type="dxa"/>
        <w:tblInd w:w="8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0910C9" w:rsidRPr="008926D2" w14:paraId="48072389" w14:textId="77777777" w:rsidTr="004B2423">
        <w:trPr>
          <w:trHeight w:val="576"/>
        </w:trPr>
        <w:tc>
          <w:tcPr>
            <w:tcW w:w="4860" w:type="dxa"/>
            <w:shd w:val="pct5" w:color="auto" w:fill="auto"/>
            <w:tcMar>
              <w:top w:w="58" w:type="dxa"/>
              <w:bottom w:w="58" w:type="dxa"/>
            </w:tcMar>
            <w:vAlign w:val="center"/>
          </w:tcPr>
          <w:p w14:paraId="471C888B" w14:textId="77777777" w:rsidR="000910C9" w:rsidRPr="008926D2" w:rsidRDefault="000910C9" w:rsidP="00497070">
            <w:pPr>
              <w:pStyle w:val="Heading8"/>
              <w:ind w:left="63"/>
            </w:pPr>
            <w:r w:rsidRPr="008926D2">
              <w:t>GENERAL</w:t>
            </w:r>
          </w:p>
        </w:tc>
        <w:tc>
          <w:tcPr>
            <w:tcW w:w="1440" w:type="dxa"/>
            <w:shd w:val="pct5" w:color="auto" w:fill="auto"/>
            <w:tcMar>
              <w:top w:w="58" w:type="dxa"/>
              <w:bottom w:w="58" w:type="dxa"/>
            </w:tcMar>
            <w:vAlign w:val="center"/>
          </w:tcPr>
          <w:p w14:paraId="2CAF12D1" w14:textId="40B29B8D" w:rsidR="000910C9" w:rsidRPr="008926D2" w:rsidRDefault="00ED70E9" w:rsidP="00497070">
            <w:pPr>
              <w:pStyle w:val="Heading8"/>
            </w:pPr>
            <w:r>
              <w:rPr>
                <w:sz w:val="24"/>
                <w:szCs w:val="24"/>
              </w:rPr>
              <w:t xml:space="preserve">Quality </w:t>
            </w:r>
            <w:r w:rsidRPr="008926D2">
              <w:t>Rating</w:t>
            </w:r>
          </w:p>
        </w:tc>
        <w:tc>
          <w:tcPr>
            <w:tcW w:w="6570" w:type="dxa"/>
            <w:shd w:val="pct5" w:color="auto" w:fill="auto"/>
            <w:tcMar>
              <w:top w:w="58" w:type="dxa"/>
              <w:bottom w:w="58" w:type="dxa"/>
            </w:tcMar>
            <w:vAlign w:val="center"/>
          </w:tcPr>
          <w:p w14:paraId="537198FE" w14:textId="77777777" w:rsidR="000910C9" w:rsidRPr="008926D2" w:rsidRDefault="000910C9" w:rsidP="00497070">
            <w:pPr>
              <w:pStyle w:val="Heading8"/>
            </w:pPr>
            <w:r w:rsidRPr="008926D2">
              <w:t>Comment</w:t>
            </w:r>
          </w:p>
        </w:tc>
      </w:tr>
      <w:tr w:rsidR="000910C9" w:rsidRPr="00366987" w14:paraId="54F0CF62" w14:textId="77777777" w:rsidTr="004B2423">
        <w:trPr>
          <w:trHeight w:val="576"/>
        </w:trPr>
        <w:tc>
          <w:tcPr>
            <w:tcW w:w="4860" w:type="dxa"/>
            <w:tcMar>
              <w:top w:w="58" w:type="dxa"/>
              <w:bottom w:w="58" w:type="dxa"/>
            </w:tcMar>
          </w:tcPr>
          <w:p w14:paraId="54EB21C0" w14:textId="77777777" w:rsidR="000910C9" w:rsidRPr="00D44B64" w:rsidRDefault="000910C9" w:rsidP="00497070">
            <w:pPr>
              <w:pStyle w:val="EndnoteText"/>
              <w:rPr>
                <w:sz w:val="22"/>
                <w:szCs w:val="22"/>
              </w:rPr>
            </w:pPr>
            <w:r w:rsidRPr="00D44B64">
              <w:rPr>
                <w:sz w:val="22"/>
                <w:szCs w:val="22"/>
              </w:rPr>
              <w:t>Curricu</w:t>
            </w:r>
            <w:r>
              <w:rPr>
                <w:sz w:val="22"/>
                <w:szCs w:val="22"/>
              </w:rPr>
              <w:t>lum</w:t>
            </w:r>
            <w:r w:rsidRPr="00D44B64">
              <w:rPr>
                <w:sz w:val="22"/>
                <w:szCs w:val="22"/>
              </w:rPr>
              <w:t xml:space="preserve"> specif</w:t>
            </w:r>
            <w:r>
              <w:rPr>
                <w:sz w:val="22"/>
                <w:szCs w:val="22"/>
              </w:rPr>
              <w:t>ies</w:t>
            </w:r>
            <w:r w:rsidRPr="00D44B64">
              <w:rPr>
                <w:sz w:val="22"/>
                <w:szCs w:val="22"/>
              </w:rPr>
              <w:t xml:space="preserve"> topics appropriate to engineering technology</w:t>
            </w:r>
            <w:r>
              <w:rPr>
                <w:sz w:val="22"/>
                <w:szCs w:val="22"/>
              </w:rPr>
              <w:t>.</w:t>
            </w:r>
          </w:p>
        </w:tc>
        <w:tc>
          <w:tcPr>
            <w:tcW w:w="1440" w:type="dxa"/>
            <w:tcMar>
              <w:top w:w="58" w:type="dxa"/>
              <w:bottom w:w="58" w:type="dxa"/>
            </w:tcMar>
            <w:vAlign w:val="center"/>
          </w:tcPr>
          <w:p w14:paraId="5B7A9A91" w14:textId="77777777" w:rsidR="000910C9" w:rsidRPr="00366987" w:rsidRDefault="000910C9" w:rsidP="00497070">
            <w:pPr>
              <w:tabs>
                <w:tab w:val="left" w:pos="0"/>
              </w:tabs>
              <w:jc w:val="center"/>
              <w:rPr>
                <w:sz w:val="22"/>
                <w:szCs w:val="22"/>
              </w:rPr>
            </w:pPr>
          </w:p>
        </w:tc>
        <w:tc>
          <w:tcPr>
            <w:tcW w:w="6570" w:type="dxa"/>
            <w:tcMar>
              <w:top w:w="58" w:type="dxa"/>
              <w:bottom w:w="58" w:type="dxa"/>
            </w:tcMar>
            <w:vAlign w:val="center"/>
          </w:tcPr>
          <w:p w14:paraId="09888206" w14:textId="77777777" w:rsidR="000910C9" w:rsidRPr="00366987" w:rsidRDefault="000910C9" w:rsidP="00497070">
            <w:pPr>
              <w:ind w:left="270"/>
              <w:rPr>
                <w:sz w:val="22"/>
                <w:szCs w:val="22"/>
              </w:rPr>
            </w:pPr>
          </w:p>
        </w:tc>
      </w:tr>
    </w:tbl>
    <w:p w14:paraId="3550CD13" w14:textId="77777777" w:rsidR="000910C9" w:rsidRPr="008926D2" w:rsidRDefault="000910C9" w:rsidP="000910C9"/>
    <w:tbl>
      <w:tblPr>
        <w:tblW w:w="12870" w:type="dxa"/>
        <w:tblInd w:w="82"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4860"/>
        <w:gridCol w:w="1440"/>
        <w:gridCol w:w="6570"/>
      </w:tblGrid>
      <w:tr w:rsidR="000910C9" w:rsidRPr="008926D2" w14:paraId="412D41BD" w14:textId="77777777" w:rsidTr="004B2423">
        <w:trPr>
          <w:cantSplit/>
          <w:trHeight w:val="419"/>
          <w:tblHeader/>
        </w:trPr>
        <w:tc>
          <w:tcPr>
            <w:tcW w:w="4860" w:type="dxa"/>
            <w:tcBorders>
              <w:bottom w:val="single" w:sz="6" w:space="0" w:color="auto"/>
            </w:tcBorders>
            <w:shd w:val="clear" w:color="auto" w:fill="F2F2F2"/>
            <w:vAlign w:val="center"/>
          </w:tcPr>
          <w:p w14:paraId="77D83002" w14:textId="77777777" w:rsidR="000910C9" w:rsidRPr="008926D2" w:rsidRDefault="000910C9" w:rsidP="00497070">
            <w:pPr>
              <w:pStyle w:val="Heading8"/>
              <w:ind w:left="63"/>
              <w:rPr>
                <w:bCs/>
                <w:iCs/>
                <w:szCs w:val="22"/>
              </w:rPr>
            </w:pPr>
            <w:r w:rsidRPr="008926D2">
              <w:rPr>
                <w:bCs/>
                <w:iCs/>
                <w:szCs w:val="22"/>
              </w:rPr>
              <w:t xml:space="preserve">CURRICULUM </w:t>
            </w:r>
          </w:p>
        </w:tc>
        <w:tc>
          <w:tcPr>
            <w:tcW w:w="1440" w:type="dxa"/>
            <w:tcBorders>
              <w:bottom w:val="single" w:sz="6" w:space="0" w:color="auto"/>
            </w:tcBorders>
            <w:shd w:val="clear" w:color="auto" w:fill="F2F2F2"/>
            <w:vAlign w:val="center"/>
          </w:tcPr>
          <w:p w14:paraId="3BB6C253" w14:textId="0248E0C0" w:rsidR="000910C9" w:rsidRPr="008926D2" w:rsidRDefault="00F20727" w:rsidP="00B8185A">
            <w:pPr>
              <w:pStyle w:val="Heading8"/>
              <w:rPr>
                <w:bCs/>
                <w:iCs/>
                <w:szCs w:val="22"/>
              </w:rPr>
            </w:pPr>
            <w:r>
              <w:rPr>
                <w:sz w:val="24"/>
                <w:szCs w:val="24"/>
              </w:rPr>
              <w:t xml:space="preserve">Quality </w:t>
            </w:r>
            <w:r w:rsidR="000910C9" w:rsidRPr="008926D2">
              <w:rPr>
                <w:bCs/>
                <w:iCs/>
                <w:szCs w:val="22"/>
              </w:rPr>
              <w:t>Rating</w:t>
            </w:r>
          </w:p>
        </w:tc>
        <w:tc>
          <w:tcPr>
            <w:tcW w:w="6570" w:type="dxa"/>
            <w:tcBorders>
              <w:bottom w:val="single" w:sz="6" w:space="0" w:color="auto"/>
            </w:tcBorders>
            <w:shd w:val="clear" w:color="auto" w:fill="F2F2F2"/>
            <w:vAlign w:val="center"/>
          </w:tcPr>
          <w:p w14:paraId="6D49BEE5" w14:textId="77777777" w:rsidR="000910C9" w:rsidRPr="008926D2" w:rsidRDefault="000910C9" w:rsidP="00497070">
            <w:pPr>
              <w:pStyle w:val="Heading8"/>
              <w:rPr>
                <w:bCs/>
                <w:iCs/>
                <w:szCs w:val="22"/>
              </w:rPr>
            </w:pPr>
            <w:r w:rsidRPr="008926D2">
              <w:rPr>
                <w:bCs/>
                <w:iCs/>
                <w:szCs w:val="22"/>
              </w:rPr>
              <w:t>Comment</w:t>
            </w:r>
          </w:p>
        </w:tc>
      </w:tr>
      <w:tr w:rsidR="000910C9" w:rsidRPr="00366987" w14:paraId="36A7D84F" w14:textId="77777777" w:rsidTr="004B2423">
        <w:trPr>
          <w:cantSplit/>
          <w:trHeight w:val="256"/>
        </w:trPr>
        <w:tc>
          <w:tcPr>
            <w:tcW w:w="4860" w:type="dxa"/>
            <w:tcBorders>
              <w:top w:val="single" w:sz="6" w:space="0" w:color="auto"/>
              <w:bottom w:val="single" w:sz="6" w:space="0" w:color="auto"/>
            </w:tcBorders>
            <w:shd w:val="clear" w:color="auto" w:fill="auto"/>
          </w:tcPr>
          <w:p w14:paraId="003FD4E4" w14:textId="77777777" w:rsidR="000910C9" w:rsidRPr="00366987" w:rsidRDefault="000910C9" w:rsidP="00497070">
            <w:pPr>
              <w:spacing w:before="60" w:after="60"/>
              <w:rPr>
                <w:sz w:val="22"/>
                <w:szCs w:val="22"/>
              </w:rPr>
            </w:pPr>
            <w:r w:rsidRPr="00366987">
              <w:rPr>
                <w:b/>
                <w:sz w:val="22"/>
                <w:szCs w:val="22"/>
              </w:rPr>
              <w:t>Mathematics</w:t>
            </w:r>
            <w:r w:rsidRPr="00425B83">
              <w:rPr>
                <w:b/>
                <w:sz w:val="22"/>
                <w:szCs w:val="22"/>
              </w:rPr>
              <w:t xml:space="preserve"> - </w:t>
            </w:r>
            <w:r w:rsidRPr="00366987">
              <w:rPr>
                <w:sz w:val="22"/>
                <w:szCs w:val="22"/>
              </w:rPr>
              <w:t>The curriculum provides:</w:t>
            </w:r>
          </w:p>
        </w:tc>
        <w:tc>
          <w:tcPr>
            <w:tcW w:w="1440" w:type="dxa"/>
            <w:tcBorders>
              <w:top w:val="single" w:sz="6" w:space="0" w:color="auto"/>
              <w:bottom w:val="single" w:sz="6" w:space="0" w:color="auto"/>
            </w:tcBorders>
            <w:shd w:val="clear" w:color="auto" w:fill="auto"/>
            <w:vAlign w:val="center"/>
          </w:tcPr>
          <w:p w14:paraId="2BD6F184"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6FFC21C1" w14:textId="77777777" w:rsidR="000910C9" w:rsidRPr="00366987" w:rsidRDefault="000910C9" w:rsidP="00497070">
            <w:pPr>
              <w:rPr>
                <w:sz w:val="22"/>
                <w:szCs w:val="22"/>
              </w:rPr>
            </w:pPr>
          </w:p>
        </w:tc>
      </w:tr>
      <w:tr w:rsidR="000910C9" w:rsidRPr="00366987" w14:paraId="584A6810" w14:textId="77777777" w:rsidTr="004B2423">
        <w:trPr>
          <w:cantSplit/>
          <w:trHeight w:val="590"/>
        </w:trPr>
        <w:tc>
          <w:tcPr>
            <w:tcW w:w="4860" w:type="dxa"/>
            <w:tcBorders>
              <w:top w:val="single" w:sz="6" w:space="0" w:color="auto"/>
            </w:tcBorders>
          </w:tcPr>
          <w:p w14:paraId="60221774" w14:textId="628BDBFE" w:rsidR="000910C9" w:rsidRPr="00366987" w:rsidRDefault="000910C9" w:rsidP="00497070">
            <w:pPr>
              <w:numPr>
                <w:ilvl w:val="0"/>
                <w:numId w:val="27"/>
              </w:numPr>
              <w:tabs>
                <w:tab w:val="left" w:pos="342"/>
              </w:tabs>
              <w:spacing w:before="60" w:after="60"/>
              <w:ind w:left="346" w:hanging="274"/>
              <w:rPr>
                <w:sz w:val="22"/>
                <w:szCs w:val="22"/>
              </w:rPr>
            </w:pPr>
            <w:r>
              <w:rPr>
                <w:sz w:val="22"/>
                <w:szCs w:val="22"/>
              </w:rPr>
              <w:t>For an Associate program, the application of a</w:t>
            </w:r>
            <w:r w:rsidRPr="00366987">
              <w:rPr>
                <w:sz w:val="22"/>
                <w:szCs w:val="22"/>
              </w:rPr>
              <w:t xml:space="preserve">lgebra and trigonometry </w:t>
            </w:r>
            <w:r w:rsidR="00133921">
              <w:rPr>
                <w:sz w:val="22"/>
                <w:szCs w:val="22"/>
              </w:rPr>
              <w:t xml:space="preserve">at a level </w:t>
            </w:r>
            <w:r>
              <w:rPr>
                <w:sz w:val="22"/>
                <w:szCs w:val="22"/>
              </w:rPr>
              <w:t>appropriate</w:t>
            </w:r>
            <w:r w:rsidRPr="00366987">
              <w:rPr>
                <w:sz w:val="22"/>
                <w:szCs w:val="22"/>
              </w:rPr>
              <w:t xml:space="preserve"> to the student outcomes and </w:t>
            </w:r>
            <w:r>
              <w:rPr>
                <w:sz w:val="22"/>
                <w:szCs w:val="22"/>
              </w:rPr>
              <w:t>the discipline.</w:t>
            </w:r>
          </w:p>
        </w:tc>
        <w:tc>
          <w:tcPr>
            <w:tcW w:w="1440" w:type="dxa"/>
            <w:tcBorders>
              <w:top w:val="single" w:sz="6" w:space="0" w:color="auto"/>
            </w:tcBorders>
            <w:vAlign w:val="center"/>
          </w:tcPr>
          <w:p w14:paraId="16EAA54B" w14:textId="77777777" w:rsidR="000910C9" w:rsidRPr="00366987" w:rsidRDefault="000910C9" w:rsidP="00497070">
            <w:pPr>
              <w:jc w:val="center"/>
              <w:rPr>
                <w:sz w:val="22"/>
                <w:szCs w:val="22"/>
              </w:rPr>
            </w:pPr>
          </w:p>
        </w:tc>
        <w:tc>
          <w:tcPr>
            <w:tcW w:w="6570" w:type="dxa"/>
            <w:tcBorders>
              <w:top w:val="single" w:sz="6" w:space="0" w:color="auto"/>
            </w:tcBorders>
            <w:vAlign w:val="center"/>
          </w:tcPr>
          <w:p w14:paraId="42D3F428" w14:textId="77777777" w:rsidR="000910C9" w:rsidRPr="00366987" w:rsidRDefault="000910C9" w:rsidP="00497070">
            <w:pPr>
              <w:rPr>
                <w:sz w:val="22"/>
                <w:szCs w:val="22"/>
              </w:rPr>
            </w:pPr>
          </w:p>
        </w:tc>
      </w:tr>
      <w:tr w:rsidR="000910C9" w:rsidRPr="00366987" w14:paraId="4C4A1442" w14:textId="77777777" w:rsidTr="004B2423">
        <w:trPr>
          <w:cantSplit/>
          <w:trHeight w:val="924"/>
        </w:trPr>
        <w:tc>
          <w:tcPr>
            <w:tcW w:w="4860" w:type="dxa"/>
            <w:tcBorders>
              <w:bottom w:val="single" w:sz="6" w:space="0" w:color="auto"/>
            </w:tcBorders>
          </w:tcPr>
          <w:p w14:paraId="39871D3B" w14:textId="77777777" w:rsidR="000910C9" w:rsidRPr="00366987" w:rsidRDefault="000910C9" w:rsidP="00497070">
            <w:pPr>
              <w:numPr>
                <w:ilvl w:val="0"/>
                <w:numId w:val="27"/>
              </w:numPr>
              <w:tabs>
                <w:tab w:val="left" w:pos="342"/>
              </w:tabs>
              <w:spacing w:before="60" w:after="60"/>
              <w:ind w:left="346" w:hanging="274"/>
              <w:rPr>
                <w:sz w:val="22"/>
                <w:szCs w:val="22"/>
              </w:rPr>
            </w:pPr>
            <w:r>
              <w:rPr>
                <w:sz w:val="22"/>
                <w:szCs w:val="22"/>
              </w:rPr>
              <w:t xml:space="preserve">For a </w:t>
            </w:r>
            <w:r w:rsidRPr="00366987">
              <w:rPr>
                <w:sz w:val="22"/>
                <w:szCs w:val="22"/>
              </w:rPr>
              <w:t>Baccalaureate program</w:t>
            </w:r>
            <w:r>
              <w:rPr>
                <w:sz w:val="22"/>
                <w:szCs w:val="22"/>
              </w:rPr>
              <w:t>, the</w:t>
            </w:r>
            <w:r w:rsidRPr="00366987">
              <w:rPr>
                <w:sz w:val="22"/>
                <w:szCs w:val="22"/>
              </w:rPr>
              <w:t xml:space="preserve"> </w:t>
            </w:r>
            <w:r>
              <w:rPr>
                <w:sz w:val="22"/>
                <w:szCs w:val="22"/>
              </w:rPr>
              <w:t xml:space="preserve">application of </w:t>
            </w:r>
            <w:r w:rsidRPr="00366987">
              <w:rPr>
                <w:sz w:val="22"/>
                <w:szCs w:val="22"/>
              </w:rPr>
              <w:t xml:space="preserve">integral and differential calculus or other mathematics </w:t>
            </w:r>
            <w:r>
              <w:rPr>
                <w:sz w:val="22"/>
                <w:szCs w:val="22"/>
              </w:rPr>
              <w:t xml:space="preserve">above the level of algebra and trigonometry </w:t>
            </w:r>
            <w:r w:rsidRPr="00366987">
              <w:rPr>
                <w:sz w:val="22"/>
                <w:szCs w:val="22"/>
              </w:rPr>
              <w:t xml:space="preserve">appropriate to the student outcomes and </w:t>
            </w:r>
            <w:r>
              <w:rPr>
                <w:sz w:val="22"/>
                <w:szCs w:val="22"/>
              </w:rPr>
              <w:t>the discipline.</w:t>
            </w:r>
          </w:p>
        </w:tc>
        <w:tc>
          <w:tcPr>
            <w:tcW w:w="1440" w:type="dxa"/>
            <w:tcBorders>
              <w:bottom w:val="single" w:sz="6" w:space="0" w:color="auto"/>
            </w:tcBorders>
            <w:vAlign w:val="center"/>
          </w:tcPr>
          <w:p w14:paraId="0F793E19"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394FFA82" w14:textId="77777777" w:rsidR="000910C9" w:rsidRPr="00366987" w:rsidRDefault="000910C9" w:rsidP="00497070">
            <w:pPr>
              <w:rPr>
                <w:sz w:val="22"/>
                <w:szCs w:val="22"/>
              </w:rPr>
            </w:pPr>
          </w:p>
        </w:tc>
      </w:tr>
      <w:tr w:rsidR="000910C9" w:rsidRPr="00366987" w14:paraId="4182E0F6" w14:textId="77777777" w:rsidTr="004B2423">
        <w:trPr>
          <w:cantSplit/>
          <w:trHeight w:val="590"/>
        </w:trPr>
        <w:tc>
          <w:tcPr>
            <w:tcW w:w="4860" w:type="dxa"/>
            <w:tcBorders>
              <w:top w:val="single" w:sz="6" w:space="0" w:color="auto"/>
              <w:bottom w:val="single" w:sz="6" w:space="0" w:color="auto"/>
            </w:tcBorders>
            <w:shd w:val="clear" w:color="auto" w:fill="auto"/>
          </w:tcPr>
          <w:p w14:paraId="50F8094F" w14:textId="77777777" w:rsidR="000910C9" w:rsidRPr="00366987" w:rsidRDefault="000910C9" w:rsidP="00497070">
            <w:pPr>
              <w:spacing w:before="60" w:after="60"/>
              <w:ind w:left="346" w:hanging="274"/>
              <w:rPr>
                <w:sz w:val="22"/>
                <w:szCs w:val="22"/>
              </w:rPr>
            </w:pPr>
            <w:r>
              <w:rPr>
                <w:b/>
                <w:sz w:val="22"/>
                <w:szCs w:val="22"/>
              </w:rPr>
              <w:t>Discipline Specific Content</w:t>
            </w:r>
            <w:r w:rsidRPr="00366987">
              <w:rPr>
                <w:b/>
                <w:sz w:val="22"/>
                <w:szCs w:val="22"/>
              </w:rPr>
              <w:t xml:space="preserve"> - </w:t>
            </w:r>
            <w:r w:rsidRPr="00366987">
              <w:rPr>
                <w:sz w:val="22"/>
                <w:szCs w:val="22"/>
              </w:rPr>
              <w:t xml:space="preserve">The </w:t>
            </w:r>
            <w:r>
              <w:rPr>
                <w:sz w:val="22"/>
                <w:szCs w:val="22"/>
              </w:rPr>
              <w:t>curriculum</w:t>
            </w:r>
            <w:r w:rsidRPr="00366987">
              <w:rPr>
                <w:sz w:val="22"/>
                <w:szCs w:val="22"/>
              </w:rPr>
              <w:t xml:space="preserve"> must focus on the applied aspects of science and engineering and must:</w:t>
            </w:r>
          </w:p>
        </w:tc>
        <w:tc>
          <w:tcPr>
            <w:tcW w:w="1440" w:type="dxa"/>
            <w:tcBorders>
              <w:top w:val="single" w:sz="6" w:space="0" w:color="auto"/>
              <w:bottom w:val="single" w:sz="6" w:space="0" w:color="auto"/>
            </w:tcBorders>
            <w:shd w:val="clear" w:color="auto" w:fill="auto"/>
            <w:vAlign w:val="center"/>
          </w:tcPr>
          <w:p w14:paraId="5689F3AA"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0555A40B" w14:textId="77777777" w:rsidR="000910C9" w:rsidRPr="00366987" w:rsidRDefault="000910C9" w:rsidP="00497070">
            <w:pPr>
              <w:rPr>
                <w:sz w:val="22"/>
                <w:szCs w:val="22"/>
              </w:rPr>
            </w:pPr>
          </w:p>
        </w:tc>
      </w:tr>
      <w:tr w:rsidR="000910C9" w:rsidRPr="00366987" w14:paraId="3A775EDD" w14:textId="77777777" w:rsidTr="004B2423">
        <w:trPr>
          <w:cantSplit/>
          <w:trHeight w:val="419"/>
        </w:trPr>
        <w:tc>
          <w:tcPr>
            <w:tcW w:w="4860" w:type="dxa"/>
            <w:tcBorders>
              <w:top w:val="single" w:sz="6" w:space="0" w:color="auto"/>
            </w:tcBorders>
          </w:tcPr>
          <w:p w14:paraId="54FD023A" w14:textId="77777777" w:rsidR="000910C9" w:rsidRPr="00366987" w:rsidRDefault="000910C9" w:rsidP="00497070">
            <w:pPr>
              <w:numPr>
                <w:ilvl w:val="0"/>
                <w:numId w:val="26"/>
              </w:numPr>
              <w:tabs>
                <w:tab w:val="left" w:pos="342"/>
              </w:tabs>
              <w:spacing w:before="60" w:after="60"/>
              <w:ind w:left="346" w:hanging="274"/>
              <w:rPr>
                <w:sz w:val="22"/>
                <w:szCs w:val="22"/>
              </w:rPr>
            </w:pPr>
            <w:r w:rsidRPr="00366987">
              <w:rPr>
                <w:sz w:val="22"/>
                <w:szCs w:val="22"/>
              </w:rPr>
              <w:t xml:space="preserve">Represent at least </w:t>
            </w:r>
            <w:r>
              <w:rPr>
                <w:sz w:val="22"/>
                <w:szCs w:val="22"/>
              </w:rPr>
              <w:t>one-third</w:t>
            </w:r>
            <w:r w:rsidRPr="00366987">
              <w:rPr>
                <w:sz w:val="22"/>
                <w:szCs w:val="22"/>
              </w:rPr>
              <w:t xml:space="preserve">, but no more than </w:t>
            </w:r>
            <w:r>
              <w:rPr>
                <w:sz w:val="22"/>
                <w:szCs w:val="22"/>
              </w:rPr>
              <w:t>two-thirds</w:t>
            </w:r>
            <w:r w:rsidRPr="00366987">
              <w:rPr>
                <w:sz w:val="22"/>
                <w:szCs w:val="22"/>
              </w:rPr>
              <w:t xml:space="preserve"> of the total credit hours</w:t>
            </w:r>
            <w:r>
              <w:rPr>
                <w:sz w:val="22"/>
                <w:szCs w:val="22"/>
              </w:rPr>
              <w:t xml:space="preserve"> for the curriculum.</w:t>
            </w:r>
          </w:p>
        </w:tc>
        <w:tc>
          <w:tcPr>
            <w:tcW w:w="1440" w:type="dxa"/>
            <w:tcBorders>
              <w:top w:val="single" w:sz="6" w:space="0" w:color="auto"/>
            </w:tcBorders>
            <w:vAlign w:val="center"/>
          </w:tcPr>
          <w:p w14:paraId="094B4224" w14:textId="77777777" w:rsidR="000910C9" w:rsidRPr="00366987" w:rsidRDefault="000910C9" w:rsidP="00497070">
            <w:pPr>
              <w:jc w:val="center"/>
              <w:rPr>
                <w:sz w:val="22"/>
                <w:szCs w:val="22"/>
              </w:rPr>
            </w:pPr>
          </w:p>
        </w:tc>
        <w:tc>
          <w:tcPr>
            <w:tcW w:w="6570" w:type="dxa"/>
            <w:tcBorders>
              <w:top w:val="single" w:sz="6" w:space="0" w:color="auto"/>
            </w:tcBorders>
            <w:vAlign w:val="center"/>
          </w:tcPr>
          <w:p w14:paraId="2735151A" w14:textId="77777777" w:rsidR="000910C9" w:rsidRPr="00366987" w:rsidRDefault="000910C9" w:rsidP="00497070">
            <w:pPr>
              <w:rPr>
                <w:sz w:val="22"/>
                <w:szCs w:val="22"/>
              </w:rPr>
            </w:pPr>
          </w:p>
        </w:tc>
      </w:tr>
      <w:tr w:rsidR="000910C9" w:rsidRPr="00366987" w14:paraId="6B374D5B" w14:textId="77777777" w:rsidTr="004B2423">
        <w:trPr>
          <w:cantSplit/>
          <w:trHeight w:val="590"/>
        </w:trPr>
        <w:tc>
          <w:tcPr>
            <w:tcW w:w="4860" w:type="dxa"/>
          </w:tcPr>
          <w:p w14:paraId="107F04A7" w14:textId="77777777" w:rsidR="000910C9" w:rsidRPr="00366987" w:rsidRDefault="000910C9" w:rsidP="00497070">
            <w:pPr>
              <w:numPr>
                <w:ilvl w:val="0"/>
                <w:numId w:val="26"/>
              </w:numPr>
              <w:tabs>
                <w:tab w:val="left" w:pos="342"/>
              </w:tabs>
              <w:spacing w:before="60" w:after="60"/>
              <w:ind w:left="346" w:hanging="274"/>
              <w:rPr>
                <w:sz w:val="22"/>
                <w:szCs w:val="22"/>
              </w:rPr>
            </w:pPr>
            <w:r w:rsidRPr="00366987">
              <w:rPr>
                <w:sz w:val="22"/>
                <w:szCs w:val="22"/>
              </w:rPr>
              <w:t>Include a technical core prepar</w:t>
            </w:r>
            <w:r>
              <w:rPr>
                <w:sz w:val="22"/>
                <w:szCs w:val="22"/>
              </w:rPr>
              <w:t>ing</w:t>
            </w:r>
            <w:r w:rsidRPr="00366987">
              <w:rPr>
                <w:sz w:val="22"/>
                <w:szCs w:val="22"/>
              </w:rPr>
              <w:t xml:space="preserve"> students for increasingly complex technical specialties </w:t>
            </w:r>
            <w:r>
              <w:rPr>
                <w:sz w:val="22"/>
                <w:szCs w:val="22"/>
              </w:rPr>
              <w:t>later in the curriculum</w:t>
            </w:r>
            <w:r w:rsidRPr="00366987">
              <w:rPr>
                <w:sz w:val="22"/>
                <w:szCs w:val="22"/>
              </w:rPr>
              <w:t>.</w:t>
            </w:r>
          </w:p>
        </w:tc>
        <w:tc>
          <w:tcPr>
            <w:tcW w:w="1440" w:type="dxa"/>
            <w:vAlign w:val="center"/>
          </w:tcPr>
          <w:p w14:paraId="73E22F44" w14:textId="77777777" w:rsidR="000910C9" w:rsidRPr="00366987" w:rsidRDefault="000910C9" w:rsidP="00497070">
            <w:pPr>
              <w:jc w:val="center"/>
              <w:rPr>
                <w:sz w:val="22"/>
                <w:szCs w:val="22"/>
              </w:rPr>
            </w:pPr>
          </w:p>
        </w:tc>
        <w:tc>
          <w:tcPr>
            <w:tcW w:w="6570" w:type="dxa"/>
            <w:vAlign w:val="center"/>
          </w:tcPr>
          <w:p w14:paraId="473C312C" w14:textId="77777777" w:rsidR="000910C9" w:rsidRPr="00366987" w:rsidRDefault="000910C9" w:rsidP="00497070">
            <w:pPr>
              <w:rPr>
                <w:sz w:val="22"/>
                <w:szCs w:val="22"/>
              </w:rPr>
            </w:pPr>
          </w:p>
        </w:tc>
      </w:tr>
      <w:tr w:rsidR="000910C9" w:rsidRPr="00366987" w14:paraId="7478B38B" w14:textId="77777777" w:rsidTr="004B2423">
        <w:trPr>
          <w:cantSplit/>
          <w:trHeight w:val="256"/>
        </w:trPr>
        <w:tc>
          <w:tcPr>
            <w:tcW w:w="4860" w:type="dxa"/>
            <w:tcBorders>
              <w:bottom w:val="single" w:sz="6" w:space="0" w:color="auto"/>
            </w:tcBorders>
          </w:tcPr>
          <w:p w14:paraId="439F9D3C" w14:textId="77777777" w:rsidR="000910C9" w:rsidRPr="00366987" w:rsidRDefault="000910C9" w:rsidP="00497070">
            <w:pPr>
              <w:numPr>
                <w:ilvl w:val="0"/>
                <w:numId w:val="26"/>
              </w:numPr>
              <w:tabs>
                <w:tab w:val="left" w:pos="342"/>
              </w:tabs>
              <w:spacing w:before="60" w:after="60"/>
              <w:ind w:left="346" w:hanging="274"/>
              <w:rPr>
                <w:sz w:val="22"/>
                <w:szCs w:val="22"/>
              </w:rPr>
            </w:pPr>
            <w:r w:rsidRPr="00366987">
              <w:rPr>
                <w:sz w:val="22"/>
                <w:szCs w:val="22"/>
              </w:rPr>
              <w:t>Develop student competency in the discipline.</w:t>
            </w:r>
          </w:p>
        </w:tc>
        <w:tc>
          <w:tcPr>
            <w:tcW w:w="1440" w:type="dxa"/>
            <w:tcBorders>
              <w:bottom w:val="single" w:sz="6" w:space="0" w:color="auto"/>
            </w:tcBorders>
            <w:vAlign w:val="center"/>
          </w:tcPr>
          <w:p w14:paraId="5D5FE654"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4314150F" w14:textId="77777777" w:rsidR="000910C9" w:rsidRPr="00366987" w:rsidRDefault="000910C9" w:rsidP="00497070">
            <w:pPr>
              <w:rPr>
                <w:sz w:val="22"/>
                <w:szCs w:val="22"/>
              </w:rPr>
            </w:pPr>
          </w:p>
        </w:tc>
      </w:tr>
      <w:tr w:rsidR="000910C9" w:rsidRPr="00366987" w14:paraId="538C73E7" w14:textId="77777777" w:rsidTr="004B2423">
        <w:trPr>
          <w:cantSplit/>
          <w:trHeight w:val="924"/>
        </w:trPr>
        <w:tc>
          <w:tcPr>
            <w:tcW w:w="4860" w:type="dxa"/>
            <w:tcBorders>
              <w:bottom w:val="single" w:sz="6" w:space="0" w:color="auto"/>
            </w:tcBorders>
          </w:tcPr>
          <w:p w14:paraId="558CC631" w14:textId="47A73DE4" w:rsidR="000910C9" w:rsidRPr="00C56DBD" w:rsidRDefault="000910C9" w:rsidP="00497070">
            <w:pPr>
              <w:pStyle w:val="ListParagraph"/>
              <w:numPr>
                <w:ilvl w:val="0"/>
                <w:numId w:val="26"/>
              </w:numPr>
              <w:tabs>
                <w:tab w:val="left" w:pos="342"/>
              </w:tabs>
              <w:spacing w:before="60" w:after="60"/>
              <w:ind w:left="346" w:hanging="274"/>
              <w:contextualSpacing w:val="0"/>
              <w:rPr>
                <w:sz w:val="22"/>
                <w:szCs w:val="22"/>
              </w:rPr>
            </w:pPr>
            <w:r w:rsidRPr="009074A9">
              <w:rPr>
                <w:sz w:val="22"/>
                <w:szCs w:val="22"/>
              </w:rPr>
              <w:t>Include design</w:t>
            </w:r>
            <w:r>
              <w:rPr>
                <w:sz w:val="22"/>
                <w:szCs w:val="22"/>
              </w:rPr>
              <w:t xml:space="preserve"> considerations </w:t>
            </w:r>
            <w:r w:rsidRPr="009074A9">
              <w:rPr>
                <w:sz w:val="22"/>
                <w:szCs w:val="22"/>
              </w:rPr>
              <w:t xml:space="preserve">appropriate to the discipline </w:t>
            </w:r>
            <w:r w:rsidR="00387951">
              <w:rPr>
                <w:sz w:val="22"/>
                <w:szCs w:val="22"/>
              </w:rPr>
              <w:t xml:space="preserve">and degree level </w:t>
            </w:r>
            <w:r w:rsidRPr="009074A9">
              <w:rPr>
                <w:sz w:val="22"/>
                <w:szCs w:val="22"/>
              </w:rPr>
              <w:t>such as: industry and engineering standards and codes; public safety and</w:t>
            </w:r>
            <w:r w:rsidRPr="00C56DBD">
              <w:rPr>
                <w:sz w:val="22"/>
                <w:szCs w:val="22"/>
              </w:rPr>
              <w:t xml:space="preserve"> health; and local and global impact of engineering solutions on individuals, organizations and society</w:t>
            </w:r>
            <w:r>
              <w:rPr>
                <w:sz w:val="22"/>
                <w:szCs w:val="22"/>
              </w:rPr>
              <w:t>.</w:t>
            </w:r>
          </w:p>
        </w:tc>
        <w:tc>
          <w:tcPr>
            <w:tcW w:w="1440" w:type="dxa"/>
            <w:tcBorders>
              <w:bottom w:val="single" w:sz="6" w:space="0" w:color="auto"/>
            </w:tcBorders>
            <w:vAlign w:val="center"/>
          </w:tcPr>
          <w:p w14:paraId="149C38D2"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483C7CCC" w14:textId="77777777" w:rsidR="000910C9" w:rsidRPr="00366987" w:rsidRDefault="000910C9" w:rsidP="00497070">
            <w:pPr>
              <w:rPr>
                <w:sz w:val="22"/>
                <w:szCs w:val="22"/>
              </w:rPr>
            </w:pPr>
          </w:p>
        </w:tc>
      </w:tr>
      <w:tr w:rsidR="000910C9" w:rsidRPr="00366987" w14:paraId="34379329" w14:textId="77777777" w:rsidTr="004B2423">
        <w:trPr>
          <w:cantSplit/>
          <w:trHeight w:val="761"/>
        </w:trPr>
        <w:tc>
          <w:tcPr>
            <w:tcW w:w="4860" w:type="dxa"/>
            <w:tcBorders>
              <w:bottom w:val="single" w:sz="6" w:space="0" w:color="auto"/>
            </w:tcBorders>
          </w:tcPr>
          <w:p w14:paraId="4E473DEF" w14:textId="77777777" w:rsidR="000910C9" w:rsidRPr="009074A9" w:rsidRDefault="000910C9" w:rsidP="00497070">
            <w:pPr>
              <w:pStyle w:val="ListParagraph"/>
              <w:numPr>
                <w:ilvl w:val="0"/>
                <w:numId w:val="26"/>
              </w:numPr>
              <w:tabs>
                <w:tab w:val="left" w:pos="342"/>
              </w:tabs>
              <w:spacing w:before="60" w:after="60"/>
              <w:ind w:left="346" w:hanging="274"/>
              <w:contextualSpacing w:val="0"/>
              <w:rPr>
                <w:sz w:val="22"/>
                <w:szCs w:val="22"/>
              </w:rPr>
            </w:pPr>
            <w:r>
              <w:rPr>
                <w:sz w:val="22"/>
                <w:szCs w:val="22"/>
              </w:rPr>
              <w:t xml:space="preserve">Combine technical, professional, and general education components to prepare students for a career, further study, and lifelong professional development. </w:t>
            </w:r>
          </w:p>
        </w:tc>
        <w:tc>
          <w:tcPr>
            <w:tcW w:w="1440" w:type="dxa"/>
            <w:tcBorders>
              <w:bottom w:val="single" w:sz="6" w:space="0" w:color="auto"/>
            </w:tcBorders>
            <w:vAlign w:val="center"/>
          </w:tcPr>
          <w:p w14:paraId="1E1FCB93"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44D18066" w14:textId="77777777" w:rsidR="000910C9" w:rsidRDefault="000910C9" w:rsidP="00497070">
            <w:pPr>
              <w:rPr>
                <w:sz w:val="22"/>
                <w:szCs w:val="22"/>
              </w:rPr>
            </w:pPr>
          </w:p>
        </w:tc>
      </w:tr>
      <w:tr w:rsidR="000910C9" w:rsidRPr="00366987" w14:paraId="7B79C350" w14:textId="77777777" w:rsidTr="004B2423">
        <w:trPr>
          <w:cantSplit/>
          <w:trHeight w:val="761"/>
        </w:trPr>
        <w:tc>
          <w:tcPr>
            <w:tcW w:w="4860" w:type="dxa"/>
            <w:tcBorders>
              <w:bottom w:val="single" w:sz="6" w:space="0" w:color="auto"/>
            </w:tcBorders>
          </w:tcPr>
          <w:p w14:paraId="53155805" w14:textId="77777777" w:rsidR="000910C9" w:rsidRPr="009343FE" w:rsidRDefault="000910C9" w:rsidP="00497070">
            <w:pPr>
              <w:tabs>
                <w:tab w:val="left" w:pos="342"/>
              </w:tabs>
              <w:spacing w:before="60" w:after="60"/>
              <w:ind w:left="346" w:hanging="274"/>
              <w:rPr>
                <w:sz w:val="22"/>
                <w:szCs w:val="22"/>
              </w:rPr>
            </w:pPr>
            <w:r w:rsidRPr="009343FE">
              <w:rPr>
                <w:b/>
                <w:sz w:val="22"/>
                <w:szCs w:val="22"/>
              </w:rPr>
              <w:t>Other Content</w:t>
            </w:r>
            <w:r w:rsidRPr="009343FE">
              <w:rPr>
                <w:sz w:val="22"/>
                <w:szCs w:val="22"/>
              </w:rPr>
              <w:t xml:space="preserve"> - Include topics related to professional and ethical responsibilities, diversity and inclusion awareness, quality and continuous improvement.</w:t>
            </w:r>
          </w:p>
        </w:tc>
        <w:tc>
          <w:tcPr>
            <w:tcW w:w="1440" w:type="dxa"/>
            <w:tcBorders>
              <w:bottom w:val="single" w:sz="6" w:space="0" w:color="auto"/>
            </w:tcBorders>
            <w:vAlign w:val="center"/>
          </w:tcPr>
          <w:p w14:paraId="74DEA6A2" w14:textId="77777777" w:rsidR="000910C9" w:rsidRPr="00366987" w:rsidRDefault="000910C9" w:rsidP="00497070">
            <w:pPr>
              <w:jc w:val="center"/>
              <w:rPr>
                <w:sz w:val="22"/>
                <w:szCs w:val="22"/>
              </w:rPr>
            </w:pPr>
          </w:p>
        </w:tc>
        <w:tc>
          <w:tcPr>
            <w:tcW w:w="6570" w:type="dxa"/>
            <w:tcBorders>
              <w:bottom w:val="single" w:sz="6" w:space="0" w:color="auto"/>
            </w:tcBorders>
            <w:vAlign w:val="center"/>
          </w:tcPr>
          <w:p w14:paraId="1CAB877F" w14:textId="77777777" w:rsidR="000910C9" w:rsidRDefault="000910C9" w:rsidP="00497070">
            <w:pPr>
              <w:rPr>
                <w:sz w:val="22"/>
                <w:szCs w:val="22"/>
              </w:rPr>
            </w:pPr>
          </w:p>
        </w:tc>
      </w:tr>
      <w:tr w:rsidR="000910C9" w:rsidRPr="00366987" w14:paraId="00B06F93" w14:textId="77777777" w:rsidTr="004B2423">
        <w:trPr>
          <w:cantSplit/>
          <w:trHeight w:val="761"/>
        </w:trPr>
        <w:tc>
          <w:tcPr>
            <w:tcW w:w="4860" w:type="dxa"/>
            <w:tcBorders>
              <w:top w:val="single" w:sz="6" w:space="0" w:color="auto"/>
              <w:bottom w:val="single" w:sz="6" w:space="0" w:color="auto"/>
            </w:tcBorders>
            <w:shd w:val="clear" w:color="auto" w:fill="auto"/>
          </w:tcPr>
          <w:p w14:paraId="0946CC67" w14:textId="47124350" w:rsidR="000910C9" w:rsidRPr="00366987" w:rsidRDefault="000910C9" w:rsidP="00133921">
            <w:pPr>
              <w:spacing w:before="60" w:after="60"/>
              <w:ind w:left="346" w:hanging="274"/>
              <w:rPr>
                <w:sz w:val="22"/>
                <w:szCs w:val="22"/>
              </w:rPr>
            </w:pPr>
            <w:r w:rsidRPr="00366987">
              <w:rPr>
                <w:b/>
                <w:bCs/>
                <w:sz w:val="22"/>
                <w:szCs w:val="22"/>
              </w:rPr>
              <w:t xml:space="preserve">Physical </w:t>
            </w:r>
            <w:r>
              <w:rPr>
                <w:b/>
                <w:bCs/>
                <w:sz w:val="22"/>
                <w:szCs w:val="22"/>
              </w:rPr>
              <w:t>and</w:t>
            </w:r>
            <w:r w:rsidRPr="00366987">
              <w:rPr>
                <w:b/>
                <w:bCs/>
                <w:sz w:val="22"/>
                <w:szCs w:val="22"/>
              </w:rPr>
              <w:t xml:space="preserve"> Natural Science </w:t>
            </w:r>
            <w:r>
              <w:rPr>
                <w:b/>
                <w:bCs/>
                <w:sz w:val="22"/>
                <w:szCs w:val="22"/>
              </w:rPr>
              <w:t>-</w:t>
            </w:r>
            <w:r w:rsidRPr="00366987">
              <w:rPr>
                <w:b/>
                <w:bCs/>
                <w:sz w:val="22"/>
                <w:szCs w:val="22"/>
              </w:rPr>
              <w:t xml:space="preserve"> </w:t>
            </w:r>
            <w:r w:rsidRPr="00366987">
              <w:rPr>
                <w:sz w:val="22"/>
                <w:szCs w:val="22"/>
              </w:rPr>
              <w:t xml:space="preserve">The physical or natural science </w:t>
            </w:r>
            <w:r>
              <w:rPr>
                <w:sz w:val="22"/>
                <w:szCs w:val="22"/>
              </w:rPr>
              <w:t xml:space="preserve">content of the curriculum </w:t>
            </w:r>
            <w:r w:rsidR="00133921">
              <w:rPr>
                <w:sz w:val="22"/>
                <w:szCs w:val="22"/>
              </w:rPr>
              <w:t xml:space="preserve">must be </w:t>
            </w:r>
            <w:r>
              <w:rPr>
                <w:sz w:val="22"/>
                <w:szCs w:val="22"/>
              </w:rPr>
              <w:t xml:space="preserve">appropriate to </w:t>
            </w:r>
            <w:r w:rsidRPr="00366987">
              <w:rPr>
                <w:sz w:val="22"/>
                <w:szCs w:val="22"/>
              </w:rPr>
              <w:t>the discipline</w:t>
            </w:r>
            <w:r>
              <w:rPr>
                <w:sz w:val="22"/>
                <w:szCs w:val="22"/>
              </w:rPr>
              <w:t xml:space="preserve"> and</w:t>
            </w:r>
            <w:r w:rsidR="00133921">
              <w:rPr>
                <w:sz w:val="22"/>
                <w:szCs w:val="22"/>
              </w:rPr>
              <w:t xml:space="preserve"> must</w:t>
            </w:r>
            <w:r>
              <w:rPr>
                <w:sz w:val="22"/>
                <w:szCs w:val="22"/>
              </w:rPr>
              <w:t xml:space="preserve"> include laboratory experiences</w:t>
            </w:r>
            <w:r w:rsidRPr="00366987">
              <w:rPr>
                <w:sz w:val="22"/>
                <w:szCs w:val="22"/>
              </w:rPr>
              <w:t>.</w:t>
            </w:r>
          </w:p>
        </w:tc>
        <w:tc>
          <w:tcPr>
            <w:tcW w:w="1440" w:type="dxa"/>
            <w:tcBorders>
              <w:top w:val="single" w:sz="6" w:space="0" w:color="auto"/>
              <w:bottom w:val="single" w:sz="6" w:space="0" w:color="auto"/>
            </w:tcBorders>
            <w:shd w:val="clear" w:color="auto" w:fill="auto"/>
            <w:vAlign w:val="center"/>
          </w:tcPr>
          <w:p w14:paraId="7C1C341A"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6107BB7C" w14:textId="77777777" w:rsidR="000910C9" w:rsidRPr="00366987" w:rsidRDefault="000910C9" w:rsidP="00497070">
            <w:pPr>
              <w:rPr>
                <w:sz w:val="22"/>
                <w:szCs w:val="22"/>
              </w:rPr>
            </w:pPr>
          </w:p>
        </w:tc>
      </w:tr>
      <w:tr w:rsidR="000910C9" w:rsidRPr="00366987" w14:paraId="39F71137" w14:textId="77777777" w:rsidTr="004B2423">
        <w:trPr>
          <w:cantSplit/>
          <w:trHeight w:val="924"/>
        </w:trPr>
        <w:tc>
          <w:tcPr>
            <w:tcW w:w="4860" w:type="dxa"/>
            <w:tcBorders>
              <w:top w:val="single" w:sz="6" w:space="0" w:color="auto"/>
              <w:bottom w:val="single" w:sz="6" w:space="0" w:color="auto"/>
            </w:tcBorders>
            <w:shd w:val="clear" w:color="auto" w:fill="auto"/>
          </w:tcPr>
          <w:p w14:paraId="0BB5009F" w14:textId="669C018C" w:rsidR="000910C9" w:rsidRPr="00366987" w:rsidRDefault="000910C9" w:rsidP="005D4D6A">
            <w:pPr>
              <w:spacing w:before="60" w:after="60"/>
              <w:ind w:left="346" w:hanging="274"/>
              <w:rPr>
                <w:sz w:val="22"/>
                <w:szCs w:val="22"/>
              </w:rPr>
            </w:pPr>
            <w:r>
              <w:rPr>
                <w:b/>
                <w:bCs/>
                <w:sz w:val="22"/>
                <w:szCs w:val="22"/>
              </w:rPr>
              <w:t>Integration of Content</w:t>
            </w:r>
            <w:r w:rsidRPr="00366987">
              <w:rPr>
                <w:b/>
                <w:bCs/>
                <w:sz w:val="22"/>
                <w:szCs w:val="22"/>
              </w:rPr>
              <w:t xml:space="preserve"> </w:t>
            </w:r>
            <w:r>
              <w:rPr>
                <w:b/>
                <w:bCs/>
                <w:sz w:val="22"/>
                <w:szCs w:val="22"/>
              </w:rPr>
              <w:t>-</w:t>
            </w:r>
            <w:r w:rsidRPr="00366987">
              <w:rPr>
                <w:b/>
                <w:bCs/>
                <w:sz w:val="22"/>
                <w:szCs w:val="22"/>
              </w:rPr>
              <w:t xml:space="preserve"> </w:t>
            </w:r>
            <w:r w:rsidRPr="00366987">
              <w:rPr>
                <w:bCs/>
                <w:sz w:val="22"/>
                <w:szCs w:val="22"/>
              </w:rPr>
              <w:t xml:space="preserve">Baccalaureate degree </w:t>
            </w:r>
            <w:r w:rsidR="005D4D6A">
              <w:rPr>
                <w:bCs/>
                <w:sz w:val="22"/>
                <w:szCs w:val="22"/>
              </w:rPr>
              <w:t xml:space="preserve">curricula </w:t>
            </w:r>
            <w:r>
              <w:rPr>
                <w:bCs/>
                <w:sz w:val="22"/>
                <w:szCs w:val="22"/>
              </w:rPr>
              <w:t xml:space="preserve">must </w:t>
            </w:r>
            <w:r w:rsidRPr="00366987">
              <w:rPr>
                <w:bCs/>
                <w:sz w:val="22"/>
                <w:szCs w:val="22"/>
              </w:rPr>
              <w:t xml:space="preserve">provide </w:t>
            </w:r>
            <w:r w:rsidRPr="00366987">
              <w:rPr>
                <w:sz w:val="22"/>
                <w:szCs w:val="22"/>
              </w:rPr>
              <w:t>a c</w:t>
            </w:r>
            <w:r w:rsidRPr="00366987">
              <w:rPr>
                <w:bCs/>
                <w:sz w:val="22"/>
                <w:szCs w:val="22"/>
              </w:rPr>
              <w:t>apstone or integrating experience that develop</w:t>
            </w:r>
            <w:r w:rsidR="00530EDA">
              <w:rPr>
                <w:bCs/>
                <w:sz w:val="22"/>
                <w:szCs w:val="22"/>
              </w:rPr>
              <w:t>s</w:t>
            </w:r>
            <w:r w:rsidRPr="00366987">
              <w:rPr>
                <w:bCs/>
                <w:sz w:val="22"/>
                <w:szCs w:val="22"/>
              </w:rPr>
              <w:t xml:space="preserve"> student competencies in applying both technical and nontechnical </w:t>
            </w:r>
            <w:r>
              <w:rPr>
                <w:bCs/>
                <w:sz w:val="22"/>
                <w:szCs w:val="22"/>
              </w:rPr>
              <w:t xml:space="preserve">skills in </w:t>
            </w:r>
            <w:r w:rsidRPr="00366987">
              <w:rPr>
                <w:bCs/>
                <w:sz w:val="22"/>
                <w:szCs w:val="22"/>
              </w:rPr>
              <w:t>solving problem</w:t>
            </w:r>
            <w:r>
              <w:rPr>
                <w:bCs/>
                <w:sz w:val="22"/>
                <w:szCs w:val="22"/>
              </w:rPr>
              <w:t>s.</w:t>
            </w:r>
          </w:p>
        </w:tc>
        <w:tc>
          <w:tcPr>
            <w:tcW w:w="1440" w:type="dxa"/>
            <w:tcBorders>
              <w:top w:val="single" w:sz="6" w:space="0" w:color="auto"/>
              <w:bottom w:val="single" w:sz="6" w:space="0" w:color="auto"/>
            </w:tcBorders>
            <w:shd w:val="clear" w:color="auto" w:fill="auto"/>
            <w:vAlign w:val="center"/>
          </w:tcPr>
          <w:p w14:paraId="39E5794D"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336B6464" w14:textId="77777777" w:rsidR="000910C9" w:rsidRPr="00366987" w:rsidRDefault="000910C9" w:rsidP="00497070">
            <w:pPr>
              <w:rPr>
                <w:sz w:val="22"/>
                <w:szCs w:val="22"/>
              </w:rPr>
            </w:pPr>
          </w:p>
        </w:tc>
      </w:tr>
      <w:tr w:rsidR="000910C9" w:rsidRPr="00366987" w14:paraId="28BCE2EE" w14:textId="77777777" w:rsidTr="004B2423">
        <w:trPr>
          <w:cantSplit/>
          <w:trHeight w:val="932"/>
        </w:trPr>
        <w:tc>
          <w:tcPr>
            <w:tcW w:w="4860" w:type="dxa"/>
            <w:tcBorders>
              <w:top w:val="single" w:sz="6" w:space="0" w:color="auto"/>
              <w:bottom w:val="single" w:sz="6" w:space="0" w:color="auto"/>
            </w:tcBorders>
            <w:shd w:val="clear" w:color="auto" w:fill="auto"/>
          </w:tcPr>
          <w:p w14:paraId="565C505B" w14:textId="63809BE7" w:rsidR="000910C9" w:rsidRPr="00366987" w:rsidRDefault="000910C9" w:rsidP="00497070">
            <w:pPr>
              <w:spacing w:before="60" w:after="60"/>
              <w:ind w:left="346" w:hanging="274"/>
              <w:rPr>
                <w:sz w:val="22"/>
                <w:szCs w:val="22"/>
              </w:rPr>
            </w:pPr>
            <w:r w:rsidRPr="00366987">
              <w:rPr>
                <w:b/>
                <w:bCs/>
                <w:sz w:val="22"/>
                <w:szCs w:val="22"/>
              </w:rPr>
              <w:t xml:space="preserve">Cooperative Education </w:t>
            </w:r>
            <w:r>
              <w:rPr>
                <w:b/>
                <w:bCs/>
                <w:sz w:val="22"/>
                <w:szCs w:val="22"/>
              </w:rPr>
              <w:t>-</w:t>
            </w:r>
            <w:r w:rsidRPr="00366987">
              <w:rPr>
                <w:b/>
                <w:bCs/>
                <w:sz w:val="22"/>
                <w:szCs w:val="22"/>
              </w:rPr>
              <w:t xml:space="preserve"> </w:t>
            </w:r>
            <w:r w:rsidRPr="00366987">
              <w:rPr>
                <w:bCs/>
                <w:sz w:val="22"/>
                <w:szCs w:val="22"/>
              </w:rPr>
              <w:t xml:space="preserve">When used to satisfy </w:t>
            </w:r>
            <w:r>
              <w:rPr>
                <w:bCs/>
                <w:sz w:val="22"/>
                <w:szCs w:val="22"/>
              </w:rPr>
              <w:t>degree requirements</w:t>
            </w:r>
            <w:r w:rsidRPr="00366987">
              <w:rPr>
                <w:b/>
                <w:bCs/>
                <w:sz w:val="22"/>
                <w:szCs w:val="22"/>
              </w:rPr>
              <w:t xml:space="preserve">, </w:t>
            </w:r>
            <w:r w:rsidR="00F5752D" w:rsidRPr="007D4FAA">
              <w:rPr>
                <w:bCs/>
                <w:sz w:val="22"/>
                <w:szCs w:val="22"/>
              </w:rPr>
              <w:t xml:space="preserve">credits based upon </w:t>
            </w:r>
            <w:r w:rsidRPr="00366987">
              <w:rPr>
                <w:bCs/>
                <w:sz w:val="22"/>
                <w:szCs w:val="22"/>
              </w:rPr>
              <w:t xml:space="preserve">cooperative internships or similar experiences must include an appropriate academic component evaluated by </w:t>
            </w:r>
            <w:r w:rsidR="00F5752D">
              <w:rPr>
                <w:bCs/>
                <w:sz w:val="22"/>
                <w:szCs w:val="22"/>
              </w:rPr>
              <w:t>a member of</w:t>
            </w:r>
            <w:r w:rsidR="00F5752D" w:rsidRPr="00366987">
              <w:rPr>
                <w:bCs/>
                <w:sz w:val="22"/>
                <w:szCs w:val="22"/>
              </w:rPr>
              <w:t xml:space="preserve"> </w:t>
            </w:r>
            <w:r w:rsidRPr="00366987">
              <w:rPr>
                <w:bCs/>
                <w:sz w:val="22"/>
                <w:szCs w:val="22"/>
              </w:rPr>
              <w:t>the program faculty.</w:t>
            </w:r>
          </w:p>
        </w:tc>
        <w:tc>
          <w:tcPr>
            <w:tcW w:w="1440" w:type="dxa"/>
            <w:tcBorders>
              <w:top w:val="single" w:sz="6" w:space="0" w:color="auto"/>
              <w:bottom w:val="single" w:sz="6" w:space="0" w:color="auto"/>
            </w:tcBorders>
            <w:shd w:val="clear" w:color="auto" w:fill="auto"/>
            <w:vAlign w:val="center"/>
          </w:tcPr>
          <w:p w14:paraId="2E83AA0C"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0C1F52EC" w14:textId="77777777" w:rsidR="000910C9" w:rsidRPr="00366987" w:rsidRDefault="000910C9" w:rsidP="00497070">
            <w:pPr>
              <w:rPr>
                <w:sz w:val="22"/>
                <w:szCs w:val="22"/>
              </w:rPr>
            </w:pPr>
          </w:p>
        </w:tc>
      </w:tr>
      <w:tr w:rsidR="000910C9" w:rsidRPr="00366987" w14:paraId="1B2CA6CB" w14:textId="77777777" w:rsidTr="004B2423">
        <w:trPr>
          <w:cantSplit/>
          <w:trHeight w:val="590"/>
        </w:trPr>
        <w:tc>
          <w:tcPr>
            <w:tcW w:w="4860" w:type="dxa"/>
            <w:tcBorders>
              <w:top w:val="single" w:sz="6" w:space="0" w:color="auto"/>
              <w:bottom w:val="single" w:sz="6" w:space="0" w:color="auto"/>
            </w:tcBorders>
            <w:shd w:val="clear" w:color="auto" w:fill="auto"/>
          </w:tcPr>
          <w:p w14:paraId="715A8AF7" w14:textId="4CEE809B" w:rsidR="000910C9" w:rsidRPr="00366987" w:rsidRDefault="000910C9" w:rsidP="00497070">
            <w:pPr>
              <w:spacing w:before="60" w:after="60"/>
              <w:ind w:left="346" w:hanging="274"/>
              <w:rPr>
                <w:sz w:val="22"/>
                <w:szCs w:val="22"/>
              </w:rPr>
            </w:pPr>
            <w:r w:rsidRPr="00366987">
              <w:rPr>
                <w:b/>
                <w:bCs/>
                <w:sz w:val="22"/>
                <w:szCs w:val="22"/>
              </w:rPr>
              <w:t xml:space="preserve">Advisory Committee </w:t>
            </w:r>
            <w:r>
              <w:rPr>
                <w:b/>
                <w:bCs/>
                <w:sz w:val="22"/>
                <w:szCs w:val="22"/>
              </w:rPr>
              <w:t>-</w:t>
            </w:r>
            <w:r w:rsidRPr="00366987">
              <w:rPr>
                <w:b/>
                <w:bCs/>
                <w:sz w:val="22"/>
                <w:szCs w:val="22"/>
              </w:rPr>
              <w:t xml:space="preserve"> </w:t>
            </w:r>
            <w:r w:rsidRPr="00366987">
              <w:rPr>
                <w:bCs/>
                <w:sz w:val="22"/>
                <w:szCs w:val="22"/>
              </w:rPr>
              <w:t xml:space="preserve">The committee, with representation from organizations </w:t>
            </w:r>
            <w:r w:rsidR="005D4D6A">
              <w:rPr>
                <w:bCs/>
                <w:sz w:val="22"/>
                <w:szCs w:val="22"/>
              </w:rPr>
              <w:t xml:space="preserve">being </w:t>
            </w:r>
            <w:r w:rsidRPr="00366987">
              <w:rPr>
                <w:bCs/>
                <w:sz w:val="22"/>
                <w:szCs w:val="22"/>
              </w:rPr>
              <w:t>served by the program graduates must:</w:t>
            </w:r>
          </w:p>
        </w:tc>
        <w:tc>
          <w:tcPr>
            <w:tcW w:w="1440" w:type="dxa"/>
            <w:tcBorders>
              <w:top w:val="single" w:sz="6" w:space="0" w:color="auto"/>
              <w:bottom w:val="single" w:sz="6" w:space="0" w:color="auto"/>
            </w:tcBorders>
            <w:shd w:val="clear" w:color="auto" w:fill="auto"/>
            <w:vAlign w:val="center"/>
          </w:tcPr>
          <w:p w14:paraId="39922303" w14:textId="77777777" w:rsidR="000910C9" w:rsidRPr="00366987" w:rsidRDefault="000910C9" w:rsidP="00497070">
            <w:pPr>
              <w:jc w:val="center"/>
              <w:rPr>
                <w:sz w:val="22"/>
                <w:szCs w:val="22"/>
              </w:rPr>
            </w:pPr>
          </w:p>
        </w:tc>
        <w:tc>
          <w:tcPr>
            <w:tcW w:w="6570" w:type="dxa"/>
            <w:tcBorders>
              <w:top w:val="single" w:sz="6" w:space="0" w:color="auto"/>
              <w:bottom w:val="single" w:sz="6" w:space="0" w:color="auto"/>
            </w:tcBorders>
            <w:shd w:val="clear" w:color="auto" w:fill="auto"/>
            <w:vAlign w:val="center"/>
          </w:tcPr>
          <w:p w14:paraId="3655F88A" w14:textId="77777777" w:rsidR="000910C9" w:rsidRPr="00366987" w:rsidRDefault="000910C9" w:rsidP="00497070">
            <w:pPr>
              <w:rPr>
                <w:sz w:val="22"/>
                <w:szCs w:val="22"/>
              </w:rPr>
            </w:pPr>
          </w:p>
        </w:tc>
      </w:tr>
      <w:tr w:rsidR="000910C9" w:rsidRPr="00366987" w14:paraId="72ECA68F" w14:textId="77777777" w:rsidTr="004B2423">
        <w:trPr>
          <w:cantSplit/>
          <w:trHeight w:val="419"/>
        </w:trPr>
        <w:tc>
          <w:tcPr>
            <w:tcW w:w="4860" w:type="dxa"/>
            <w:tcBorders>
              <w:top w:val="single" w:sz="6" w:space="0" w:color="auto"/>
            </w:tcBorders>
          </w:tcPr>
          <w:p w14:paraId="1B07795D" w14:textId="77777777" w:rsidR="000910C9" w:rsidRPr="00366987" w:rsidRDefault="000910C9" w:rsidP="00497070">
            <w:pPr>
              <w:numPr>
                <w:ilvl w:val="0"/>
                <w:numId w:val="25"/>
              </w:numPr>
              <w:tabs>
                <w:tab w:val="left" w:pos="342"/>
              </w:tabs>
              <w:spacing w:before="60" w:after="60"/>
              <w:ind w:left="346" w:hanging="274"/>
              <w:rPr>
                <w:sz w:val="22"/>
                <w:szCs w:val="22"/>
              </w:rPr>
            </w:pPr>
            <w:r w:rsidRPr="00366987">
              <w:rPr>
                <w:sz w:val="22"/>
                <w:szCs w:val="22"/>
              </w:rPr>
              <w:t xml:space="preserve">Periodically review the </w:t>
            </w:r>
            <w:r>
              <w:rPr>
                <w:sz w:val="22"/>
                <w:szCs w:val="22"/>
              </w:rPr>
              <w:t xml:space="preserve">program’s educational objectives and </w:t>
            </w:r>
            <w:r w:rsidRPr="00366987">
              <w:rPr>
                <w:sz w:val="22"/>
                <w:szCs w:val="22"/>
              </w:rPr>
              <w:t>curriculum</w:t>
            </w:r>
            <w:r>
              <w:rPr>
                <w:sz w:val="22"/>
                <w:szCs w:val="22"/>
              </w:rPr>
              <w:t>.</w:t>
            </w:r>
          </w:p>
        </w:tc>
        <w:tc>
          <w:tcPr>
            <w:tcW w:w="1440" w:type="dxa"/>
            <w:tcBorders>
              <w:top w:val="single" w:sz="6" w:space="0" w:color="auto"/>
            </w:tcBorders>
            <w:vAlign w:val="center"/>
          </w:tcPr>
          <w:p w14:paraId="08C7A06F" w14:textId="77777777" w:rsidR="000910C9" w:rsidRPr="00366987" w:rsidRDefault="000910C9" w:rsidP="00497070">
            <w:pPr>
              <w:jc w:val="center"/>
              <w:rPr>
                <w:sz w:val="22"/>
                <w:szCs w:val="22"/>
              </w:rPr>
            </w:pPr>
          </w:p>
        </w:tc>
        <w:tc>
          <w:tcPr>
            <w:tcW w:w="6570" w:type="dxa"/>
            <w:tcBorders>
              <w:top w:val="single" w:sz="6" w:space="0" w:color="auto"/>
            </w:tcBorders>
            <w:vAlign w:val="center"/>
          </w:tcPr>
          <w:p w14:paraId="6D6265EA" w14:textId="77777777" w:rsidR="000910C9" w:rsidRPr="00366987" w:rsidRDefault="000910C9" w:rsidP="00497070">
            <w:pPr>
              <w:rPr>
                <w:sz w:val="22"/>
                <w:szCs w:val="22"/>
              </w:rPr>
            </w:pPr>
          </w:p>
        </w:tc>
      </w:tr>
      <w:tr w:rsidR="000910C9" w:rsidRPr="00366987" w14:paraId="0E8E11CB" w14:textId="77777777" w:rsidTr="004B2423">
        <w:trPr>
          <w:cantSplit/>
          <w:trHeight w:val="590"/>
        </w:trPr>
        <w:tc>
          <w:tcPr>
            <w:tcW w:w="4860" w:type="dxa"/>
          </w:tcPr>
          <w:p w14:paraId="7BBEB328" w14:textId="77777777" w:rsidR="000910C9" w:rsidRPr="00366987" w:rsidRDefault="000910C9" w:rsidP="00497070">
            <w:pPr>
              <w:numPr>
                <w:ilvl w:val="0"/>
                <w:numId w:val="25"/>
              </w:numPr>
              <w:tabs>
                <w:tab w:val="left" w:pos="342"/>
              </w:tabs>
              <w:spacing w:before="60" w:after="60"/>
              <w:ind w:left="346" w:hanging="274"/>
              <w:rPr>
                <w:sz w:val="22"/>
                <w:szCs w:val="22"/>
              </w:rPr>
            </w:pPr>
            <w:r w:rsidRPr="00366987">
              <w:rPr>
                <w:sz w:val="22"/>
                <w:szCs w:val="22"/>
              </w:rPr>
              <w:t>Provide advisement on current and future aspects of the technical fields for which the graduates are being prepared</w:t>
            </w:r>
            <w:r>
              <w:rPr>
                <w:sz w:val="22"/>
                <w:szCs w:val="22"/>
              </w:rPr>
              <w:t>.</w:t>
            </w:r>
          </w:p>
        </w:tc>
        <w:tc>
          <w:tcPr>
            <w:tcW w:w="1440" w:type="dxa"/>
            <w:vAlign w:val="center"/>
          </w:tcPr>
          <w:p w14:paraId="5DEC056F" w14:textId="77777777" w:rsidR="000910C9" w:rsidRPr="00366987" w:rsidRDefault="000910C9" w:rsidP="00497070">
            <w:pPr>
              <w:jc w:val="center"/>
              <w:rPr>
                <w:sz w:val="22"/>
                <w:szCs w:val="22"/>
              </w:rPr>
            </w:pPr>
          </w:p>
        </w:tc>
        <w:tc>
          <w:tcPr>
            <w:tcW w:w="6570" w:type="dxa"/>
            <w:vAlign w:val="center"/>
          </w:tcPr>
          <w:p w14:paraId="42994F90" w14:textId="77777777" w:rsidR="000910C9" w:rsidRPr="00366987" w:rsidRDefault="000910C9" w:rsidP="00497070">
            <w:pPr>
              <w:rPr>
                <w:sz w:val="22"/>
                <w:szCs w:val="22"/>
              </w:rPr>
            </w:pPr>
          </w:p>
        </w:tc>
      </w:tr>
    </w:tbl>
    <w:p w14:paraId="7B4D6159" w14:textId="77777777" w:rsidR="000910C9" w:rsidRPr="008926D2" w:rsidRDefault="000910C9" w:rsidP="000910C9"/>
    <w:p w14:paraId="4B7956B7" w14:textId="0297FA16" w:rsidR="000910C9" w:rsidRDefault="000910C9">
      <w:pPr>
        <w:widowControl/>
      </w:pPr>
      <w:r>
        <w:br w:type="page"/>
      </w:r>
    </w:p>
    <w:p w14:paraId="46125D70" w14:textId="77777777" w:rsidR="004B2423" w:rsidRPr="008926D2" w:rsidRDefault="004B2423" w:rsidP="004B2423">
      <w:pPr>
        <w:pStyle w:val="Heading1"/>
      </w:pPr>
      <w:bookmarkStart w:id="10" w:name="_Toc501797054"/>
      <w:bookmarkStart w:id="11" w:name="_Toc535807588"/>
      <w:bookmarkStart w:id="12" w:name="_Toc299398755"/>
      <w:bookmarkStart w:id="13" w:name="_Toc501797056"/>
      <w:bookmarkStart w:id="14" w:name="_Toc535807590"/>
      <w:bookmarkStart w:id="15" w:name="_Toc299398756"/>
      <w:r w:rsidRPr="008926D2">
        <w:t xml:space="preserve">Criterion 6 </w:t>
      </w:r>
      <w:r>
        <w:t>-</w:t>
      </w:r>
      <w:r w:rsidRPr="008926D2">
        <w:t xml:space="preserve"> Faculty</w:t>
      </w:r>
      <w:bookmarkEnd w:id="10"/>
      <w:bookmarkEnd w:id="11"/>
      <w:bookmarkEnd w:id="12"/>
    </w:p>
    <w:p w14:paraId="49975CD7" w14:textId="77777777" w:rsidR="004B2423" w:rsidRPr="008926D2" w:rsidRDefault="004B2423" w:rsidP="004B2423">
      <w:pPr>
        <w:rPr>
          <w:bCs/>
        </w:rPr>
      </w:pPr>
    </w:p>
    <w:p w14:paraId="4ED18510" w14:textId="67A7D3E1" w:rsidR="004B2423" w:rsidRPr="008926D2" w:rsidRDefault="004B2423" w:rsidP="004B2423">
      <w:pPr>
        <w:rPr>
          <w:b/>
          <w:bCs/>
          <w:i/>
          <w:iCs/>
        </w:rPr>
      </w:pPr>
      <w:r w:rsidRPr="008926D2">
        <w:rPr>
          <w:b/>
          <w:bCs/>
        </w:rPr>
        <w:t>6. A</w:t>
      </w:r>
      <w:r>
        <w:rPr>
          <w:b/>
          <w:bCs/>
        </w:rPr>
        <w:t>.</w:t>
      </w:r>
      <w:r w:rsidRPr="008926D2">
        <w:rPr>
          <w:b/>
          <w:bCs/>
        </w:rPr>
        <w:t xml:space="preserve"> </w:t>
      </w:r>
      <w:r w:rsidRPr="008926D2">
        <w:rPr>
          <w:b/>
          <w:bCs/>
          <w:u w:val="single"/>
        </w:rPr>
        <w:t>Performance</w:t>
      </w:r>
      <w:r>
        <w:rPr>
          <w:b/>
          <w:bCs/>
          <w:u w:val="single"/>
        </w:rPr>
        <w:t>:</w:t>
      </w:r>
      <w:r w:rsidRPr="008926D2">
        <w:rPr>
          <w:b/>
          <w:bCs/>
        </w:rPr>
        <w:t xml:space="preserve">  </w:t>
      </w:r>
      <w:r w:rsidRPr="00427260">
        <w:rPr>
          <w:b/>
          <w:bCs/>
          <w:i/>
        </w:rPr>
        <w:t>E</w:t>
      </w:r>
      <w:r w:rsidRPr="008926D2">
        <w:rPr>
          <w:b/>
          <w:bCs/>
          <w:i/>
          <w:iCs/>
        </w:rPr>
        <w:t xml:space="preserve">valuate the extent to which the faculty </w:t>
      </w:r>
      <w:r w:rsidR="00AD10EC">
        <w:rPr>
          <w:b/>
          <w:bCs/>
          <w:i/>
          <w:iCs/>
        </w:rPr>
        <w:t xml:space="preserve">member </w:t>
      </w:r>
      <w:r w:rsidRPr="008926D2">
        <w:rPr>
          <w:b/>
          <w:bCs/>
          <w:i/>
          <w:iCs/>
        </w:rPr>
        <w:t>demonstrate</w:t>
      </w:r>
      <w:r w:rsidR="00AD10EC">
        <w:rPr>
          <w:b/>
          <w:bCs/>
          <w:i/>
          <w:iCs/>
        </w:rPr>
        <w:t>s</w:t>
      </w:r>
      <w:r w:rsidRPr="008926D2">
        <w:rPr>
          <w:b/>
          <w:bCs/>
          <w:i/>
          <w:iCs/>
        </w:rPr>
        <w:t xml:space="preserve"> the following characteristics</w:t>
      </w:r>
      <w:r>
        <w:rPr>
          <w:b/>
          <w:bCs/>
          <w:i/>
          <w:iCs/>
        </w:rPr>
        <w:t xml:space="preserve"> required by the Criterion</w:t>
      </w:r>
      <w:r w:rsidRPr="008926D2">
        <w:rPr>
          <w:b/>
          <w:bCs/>
          <w:i/>
          <w:iCs/>
        </w:rPr>
        <w:t>.</w:t>
      </w:r>
    </w:p>
    <w:p w14:paraId="56EA924D" w14:textId="77777777" w:rsidR="004B2423" w:rsidRPr="008926D2" w:rsidRDefault="004B2423" w:rsidP="004B2423">
      <w:pPr>
        <w:rPr>
          <w:b/>
          <w:bCs/>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4B2423" w:rsidRPr="008926D2" w14:paraId="183CFA07" w14:textId="77777777" w:rsidTr="004B2423">
        <w:trPr>
          <w:trHeight w:val="822"/>
        </w:trPr>
        <w:tc>
          <w:tcPr>
            <w:tcW w:w="4860" w:type="dxa"/>
            <w:tcBorders>
              <w:top w:val="double" w:sz="2" w:space="0" w:color="auto"/>
              <w:bottom w:val="single" w:sz="2" w:space="0" w:color="auto"/>
            </w:tcBorders>
            <w:shd w:val="pct5" w:color="auto" w:fill="auto"/>
            <w:vAlign w:val="center"/>
          </w:tcPr>
          <w:p w14:paraId="7FFB657E" w14:textId="77777777" w:rsidR="004B2423" w:rsidRPr="008926D2" w:rsidRDefault="004B2423" w:rsidP="00497070">
            <w:pPr>
              <w:pStyle w:val="Heading8"/>
              <w:keepNext w:val="0"/>
              <w:suppressAutoHyphens w:val="0"/>
              <w:spacing w:before="0"/>
              <w:ind w:left="83"/>
            </w:pPr>
            <w:r w:rsidRPr="008926D2">
              <w:t>Characteristic</w:t>
            </w:r>
          </w:p>
        </w:tc>
        <w:tc>
          <w:tcPr>
            <w:tcW w:w="1440" w:type="dxa"/>
            <w:tcBorders>
              <w:top w:val="double" w:sz="2" w:space="0" w:color="auto"/>
              <w:bottom w:val="single" w:sz="2" w:space="0" w:color="auto"/>
              <w:right w:val="single" w:sz="4" w:space="0" w:color="auto"/>
            </w:tcBorders>
            <w:shd w:val="pct5" w:color="auto" w:fill="auto"/>
            <w:vAlign w:val="center"/>
          </w:tcPr>
          <w:p w14:paraId="6A718496" w14:textId="5CC2CBFD" w:rsidR="004B2423" w:rsidRPr="008926D2" w:rsidRDefault="00F20727" w:rsidP="00497070">
            <w:pPr>
              <w:pStyle w:val="Heading8"/>
              <w:keepNext w:val="0"/>
              <w:tabs>
                <w:tab w:val="clear" w:pos="474"/>
              </w:tabs>
              <w:suppressAutoHyphens w:val="0"/>
              <w:spacing w:before="0"/>
              <w:ind w:left="38"/>
            </w:pPr>
            <w:r>
              <w:rPr>
                <w:sz w:val="24"/>
                <w:szCs w:val="24"/>
              </w:rPr>
              <w:t>Quality</w:t>
            </w:r>
            <w:r w:rsidRPr="008926D2">
              <w:t xml:space="preserve"> </w:t>
            </w:r>
            <w:r w:rsidR="004B2423" w:rsidRPr="008926D2">
              <w:t>Rating</w:t>
            </w:r>
          </w:p>
        </w:tc>
        <w:tc>
          <w:tcPr>
            <w:tcW w:w="6570" w:type="dxa"/>
            <w:tcBorders>
              <w:top w:val="double" w:sz="2" w:space="0" w:color="auto"/>
              <w:left w:val="single" w:sz="4" w:space="0" w:color="auto"/>
              <w:bottom w:val="single" w:sz="2" w:space="0" w:color="auto"/>
              <w:right w:val="double" w:sz="2" w:space="0" w:color="auto"/>
            </w:tcBorders>
            <w:shd w:val="pct5" w:color="auto" w:fill="auto"/>
            <w:vAlign w:val="center"/>
          </w:tcPr>
          <w:p w14:paraId="1FF86B66" w14:textId="77777777" w:rsidR="004B2423" w:rsidRPr="008926D2" w:rsidRDefault="004B2423" w:rsidP="00497070">
            <w:pPr>
              <w:pStyle w:val="Heading8"/>
              <w:keepNext w:val="0"/>
              <w:tabs>
                <w:tab w:val="clear" w:pos="474"/>
              </w:tabs>
              <w:suppressAutoHyphens w:val="0"/>
              <w:spacing w:before="0"/>
              <w:ind w:left="38"/>
            </w:pPr>
            <w:r w:rsidRPr="008926D2">
              <w:t>Comment</w:t>
            </w:r>
          </w:p>
        </w:tc>
      </w:tr>
      <w:tr w:rsidR="004B2423" w:rsidRPr="00366987" w14:paraId="650DA7E9"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7650AD71" w14:textId="4173986E" w:rsidR="004B2423" w:rsidRPr="009B4A94" w:rsidRDefault="004B2423" w:rsidP="00AD10EC">
            <w:pPr>
              <w:tabs>
                <w:tab w:val="left" w:pos="251"/>
              </w:tabs>
              <w:spacing w:before="60"/>
              <w:rPr>
                <w:sz w:val="22"/>
                <w:szCs w:val="22"/>
              </w:rPr>
            </w:pPr>
            <w:r w:rsidRPr="009A0B9E">
              <w:rPr>
                <w:sz w:val="22"/>
                <w:szCs w:val="22"/>
              </w:rPr>
              <w:t>a. Fac</w:t>
            </w:r>
            <w:r w:rsidRPr="009A0B9E">
              <w:rPr>
                <w:spacing w:val="-2"/>
                <w:sz w:val="22"/>
                <w:szCs w:val="22"/>
              </w:rPr>
              <w:t>u</w:t>
            </w:r>
            <w:r w:rsidRPr="009A0B9E">
              <w:rPr>
                <w:spacing w:val="1"/>
                <w:sz w:val="22"/>
                <w:szCs w:val="22"/>
              </w:rPr>
              <w:t>lt</w:t>
            </w:r>
            <w:r w:rsidRPr="009A0B9E">
              <w:rPr>
                <w:sz w:val="22"/>
                <w:szCs w:val="22"/>
              </w:rPr>
              <w:t>y</w:t>
            </w:r>
            <w:r w:rsidRPr="009A0B9E">
              <w:rPr>
                <w:spacing w:val="-2"/>
                <w:sz w:val="22"/>
                <w:szCs w:val="22"/>
              </w:rPr>
              <w:t xml:space="preserve"> </w:t>
            </w:r>
            <w:r w:rsidRPr="009A0B9E">
              <w:rPr>
                <w:spacing w:val="1"/>
                <w:sz w:val="22"/>
                <w:szCs w:val="22"/>
              </w:rPr>
              <w:t>t</w:t>
            </w:r>
            <w:r w:rsidRPr="009A0B9E">
              <w:rPr>
                <w:spacing w:val="-2"/>
                <w:sz w:val="22"/>
                <w:szCs w:val="22"/>
              </w:rPr>
              <w:t>e</w:t>
            </w:r>
            <w:r w:rsidRPr="009A0B9E">
              <w:rPr>
                <w:sz w:val="22"/>
                <w:szCs w:val="22"/>
              </w:rPr>
              <w:t>ac</w:t>
            </w:r>
            <w:r w:rsidRPr="009A0B9E">
              <w:rPr>
                <w:spacing w:val="-2"/>
                <w:sz w:val="22"/>
                <w:szCs w:val="22"/>
              </w:rPr>
              <w:t>h</w:t>
            </w:r>
            <w:r w:rsidRPr="009A0B9E">
              <w:rPr>
                <w:spacing w:val="1"/>
                <w:sz w:val="22"/>
                <w:szCs w:val="22"/>
              </w:rPr>
              <w:t>i</w:t>
            </w:r>
            <w:r w:rsidRPr="009A0B9E">
              <w:rPr>
                <w:sz w:val="22"/>
                <w:szCs w:val="22"/>
              </w:rPr>
              <w:t>ng</w:t>
            </w:r>
            <w:r w:rsidRPr="009A0B9E">
              <w:rPr>
                <w:spacing w:val="-2"/>
                <w:sz w:val="22"/>
                <w:szCs w:val="22"/>
              </w:rPr>
              <w:t xml:space="preserve"> </w:t>
            </w:r>
            <w:r w:rsidRPr="009A0B9E">
              <w:rPr>
                <w:spacing w:val="1"/>
                <w:sz w:val="22"/>
                <w:szCs w:val="22"/>
              </w:rPr>
              <w:t>i</w:t>
            </w:r>
            <w:r w:rsidRPr="009A0B9E">
              <w:rPr>
                <w:sz w:val="22"/>
                <w:szCs w:val="22"/>
              </w:rPr>
              <w:t xml:space="preserve">n </w:t>
            </w:r>
            <w:r w:rsidRPr="009A0B9E">
              <w:rPr>
                <w:spacing w:val="-2"/>
                <w:sz w:val="22"/>
                <w:szCs w:val="22"/>
              </w:rPr>
              <w:t>p</w:t>
            </w:r>
            <w:r w:rsidRPr="009A0B9E">
              <w:rPr>
                <w:spacing w:val="1"/>
                <w:sz w:val="22"/>
                <w:szCs w:val="22"/>
              </w:rPr>
              <w:t>r</w:t>
            </w:r>
            <w:r w:rsidRPr="009A0B9E">
              <w:rPr>
                <w:sz w:val="22"/>
                <w:szCs w:val="22"/>
              </w:rPr>
              <w:t>og</w:t>
            </w:r>
            <w:r w:rsidRPr="009A0B9E">
              <w:rPr>
                <w:spacing w:val="-2"/>
                <w:sz w:val="22"/>
                <w:szCs w:val="22"/>
              </w:rPr>
              <w:t>r</w:t>
            </w:r>
            <w:r w:rsidRPr="009A0B9E">
              <w:rPr>
                <w:sz w:val="22"/>
                <w:szCs w:val="22"/>
              </w:rPr>
              <w:t>am</w:t>
            </w:r>
            <w:r w:rsidRPr="009A0B9E">
              <w:rPr>
                <w:spacing w:val="1"/>
                <w:sz w:val="22"/>
                <w:szCs w:val="22"/>
              </w:rPr>
              <w:t xml:space="preserve"> </w:t>
            </w:r>
            <w:r w:rsidRPr="009A0B9E">
              <w:rPr>
                <w:spacing w:val="-2"/>
                <w:sz w:val="22"/>
                <w:szCs w:val="22"/>
              </w:rPr>
              <w:t>h</w:t>
            </w:r>
            <w:r w:rsidRPr="009A0B9E">
              <w:rPr>
                <w:sz w:val="22"/>
                <w:szCs w:val="22"/>
              </w:rPr>
              <w:t>ave</w:t>
            </w:r>
            <w:r w:rsidRPr="009A0B9E">
              <w:rPr>
                <w:spacing w:val="1"/>
                <w:sz w:val="22"/>
                <w:szCs w:val="22"/>
              </w:rPr>
              <w:t xml:space="preserve"> </w:t>
            </w:r>
            <w:r w:rsidRPr="009A0B9E">
              <w:rPr>
                <w:spacing w:val="-2"/>
                <w:sz w:val="22"/>
                <w:szCs w:val="22"/>
              </w:rPr>
              <w:t>e</w:t>
            </w:r>
            <w:r w:rsidRPr="009A0B9E">
              <w:rPr>
                <w:sz w:val="22"/>
                <w:szCs w:val="22"/>
              </w:rPr>
              <w:t>xp</w:t>
            </w:r>
            <w:r w:rsidRPr="009A0B9E">
              <w:rPr>
                <w:spacing w:val="-2"/>
                <w:sz w:val="22"/>
                <w:szCs w:val="22"/>
              </w:rPr>
              <w:t>e</w:t>
            </w:r>
            <w:r w:rsidRPr="009A0B9E">
              <w:rPr>
                <w:spacing w:val="1"/>
                <w:sz w:val="22"/>
                <w:szCs w:val="22"/>
              </w:rPr>
              <w:t>r</w:t>
            </w:r>
            <w:r w:rsidRPr="009A0B9E">
              <w:rPr>
                <w:spacing w:val="-1"/>
                <w:sz w:val="22"/>
                <w:szCs w:val="22"/>
              </w:rPr>
              <w:t>t</w:t>
            </w:r>
            <w:r w:rsidRPr="009A0B9E">
              <w:rPr>
                <w:spacing w:val="1"/>
                <w:sz w:val="22"/>
                <w:szCs w:val="22"/>
              </w:rPr>
              <w:t>is</w:t>
            </w:r>
            <w:r w:rsidRPr="009A0B9E">
              <w:rPr>
                <w:sz w:val="22"/>
                <w:szCs w:val="22"/>
              </w:rPr>
              <w:t>e</w:t>
            </w:r>
            <w:r w:rsidRPr="009A0B9E">
              <w:rPr>
                <w:spacing w:val="-2"/>
                <w:sz w:val="22"/>
                <w:szCs w:val="22"/>
              </w:rPr>
              <w:t xml:space="preserve"> </w:t>
            </w:r>
            <w:r w:rsidRPr="009A0B9E">
              <w:rPr>
                <w:sz w:val="22"/>
                <w:szCs w:val="22"/>
              </w:rPr>
              <w:t>and educ</w:t>
            </w:r>
            <w:r w:rsidRPr="009A0B9E">
              <w:rPr>
                <w:spacing w:val="-2"/>
                <w:sz w:val="22"/>
                <w:szCs w:val="22"/>
              </w:rPr>
              <w:t>a</w:t>
            </w:r>
            <w:r w:rsidRPr="009A0B9E">
              <w:rPr>
                <w:spacing w:val="1"/>
                <w:sz w:val="22"/>
                <w:szCs w:val="22"/>
              </w:rPr>
              <w:t>ti</w:t>
            </w:r>
            <w:r w:rsidRPr="009A0B9E">
              <w:rPr>
                <w:spacing w:val="-2"/>
                <w:sz w:val="22"/>
                <w:szCs w:val="22"/>
              </w:rPr>
              <w:t>o</w:t>
            </w:r>
            <w:r w:rsidRPr="009A0B9E">
              <w:rPr>
                <w:sz w:val="22"/>
                <w:szCs w:val="22"/>
              </w:rPr>
              <w:t>nal</w:t>
            </w:r>
            <w:r w:rsidRPr="009A0B9E">
              <w:rPr>
                <w:spacing w:val="-1"/>
                <w:sz w:val="22"/>
                <w:szCs w:val="22"/>
              </w:rPr>
              <w:t xml:space="preserve"> </w:t>
            </w:r>
            <w:r w:rsidRPr="009A0B9E">
              <w:rPr>
                <w:sz w:val="22"/>
                <w:szCs w:val="22"/>
              </w:rPr>
              <w:t>ba</w:t>
            </w:r>
            <w:r w:rsidRPr="009A0B9E">
              <w:rPr>
                <w:spacing w:val="-2"/>
                <w:sz w:val="22"/>
                <w:szCs w:val="22"/>
              </w:rPr>
              <w:t>c</w:t>
            </w:r>
            <w:r w:rsidRPr="009A0B9E">
              <w:rPr>
                <w:sz w:val="22"/>
                <w:szCs w:val="22"/>
              </w:rPr>
              <w:t>kg</w:t>
            </w:r>
            <w:r w:rsidRPr="009A0B9E">
              <w:rPr>
                <w:spacing w:val="1"/>
                <w:sz w:val="22"/>
                <w:szCs w:val="22"/>
              </w:rPr>
              <w:t>r</w:t>
            </w:r>
            <w:r w:rsidRPr="009A0B9E">
              <w:rPr>
                <w:sz w:val="22"/>
                <w:szCs w:val="22"/>
              </w:rPr>
              <w:t>o</w:t>
            </w:r>
            <w:r w:rsidRPr="009A0B9E">
              <w:rPr>
                <w:spacing w:val="-2"/>
                <w:sz w:val="22"/>
                <w:szCs w:val="22"/>
              </w:rPr>
              <w:t>u</w:t>
            </w:r>
            <w:r w:rsidRPr="009A0B9E">
              <w:rPr>
                <w:sz w:val="22"/>
                <w:szCs w:val="22"/>
              </w:rPr>
              <w:t>nd c</w:t>
            </w:r>
            <w:r w:rsidRPr="009A0B9E">
              <w:rPr>
                <w:spacing w:val="-2"/>
                <w:sz w:val="22"/>
                <w:szCs w:val="22"/>
              </w:rPr>
              <w:t>o</w:t>
            </w:r>
            <w:r w:rsidRPr="009A0B9E">
              <w:rPr>
                <w:sz w:val="22"/>
                <w:szCs w:val="22"/>
              </w:rPr>
              <w:t>n</w:t>
            </w:r>
            <w:r w:rsidRPr="009A0B9E">
              <w:rPr>
                <w:spacing w:val="1"/>
                <w:sz w:val="22"/>
                <w:szCs w:val="22"/>
              </w:rPr>
              <w:t>si</w:t>
            </w:r>
            <w:r w:rsidRPr="009A0B9E">
              <w:rPr>
                <w:spacing w:val="-2"/>
                <w:sz w:val="22"/>
                <w:szCs w:val="22"/>
              </w:rPr>
              <w:t>s</w:t>
            </w:r>
            <w:r w:rsidRPr="009A0B9E">
              <w:rPr>
                <w:spacing w:val="1"/>
                <w:sz w:val="22"/>
                <w:szCs w:val="22"/>
              </w:rPr>
              <w:t>t</w:t>
            </w:r>
            <w:r w:rsidRPr="009A0B9E">
              <w:rPr>
                <w:sz w:val="22"/>
                <w:szCs w:val="22"/>
              </w:rPr>
              <w:t>e</w:t>
            </w:r>
            <w:r w:rsidRPr="009A0B9E">
              <w:rPr>
                <w:spacing w:val="-2"/>
                <w:sz w:val="22"/>
                <w:szCs w:val="22"/>
              </w:rPr>
              <w:t>n</w:t>
            </w:r>
            <w:r w:rsidRPr="009A0B9E">
              <w:rPr>
                <w:sz w:val="22"/>
                <w:szCs w:val="22"/>
              </w:rPr>
              <w:t>t</w:t>
            </w:r>
            <w:r w:rsidRPr="009A0B9E">
              <w:rPr>
                <w:spacing w:val="1"/>
                <w:sz w:val="22"/>
                <w:szCs w:val="22"/>
              </w:rPr>
              <w:t xml:space="preserve"> </w:t>
            </w:r>
            <w:r w:rsidRPr="009A0B9E">
              <w:rPr>
                <w:spacing w:val="-1"/>
                <w:sz w:val="22"/>
                <w:szCs w:val="22"/>
              </w:rPr>
              <w:t>wi</w:t>
            </w:r>
            <w:r w:rsidRPr="009A0B9E">
              <w:rPr>
                <w:spacing w:val="1"/>
                <w:sz w:val="22"/>
                <w:szCs w:val="22"/>
              </w:rPr>
              <w:t>t</w:t>
            </w:r>
            <w:r w:rsidRPr="009A0B9E">
              <w:rPr>
                <w:sz w:val="22"/>
                <w:szCs w:val="22"/>
              </w:rPr>
              <w:t xml:space="preserve">h </w:t>
            </w:r>
            <w:r w:rsidR="009955F3">
              <w:rPr>
                <w:sz w:val="22"/>
                <w:szCs w:val="22"/>
              </w:rPr>
              <w:t xml:space="preserve">the </w:t>
            </w:r>
            <w:r w:rsidRPr="009A0B9E">
              <w:rPr>
                <w:sz w:val="22"/>
                <w:szCs w:val="22"/>
              </w:rPr>
              <w:t>con</w:t>
            </w:r>
            <w:r w:rsidRPr="009A0B9E">
              <w:rPr>
                <w:spacing w:val="-1"/>
                <w:sz w:val="22"/>
                <w:szCs w:val="22"/>
              </w:rPr>
              <w:t>t</w:t>
            </w:r>
            <w:r w:rsidRPr="009A0B9E">
              <w:rPr>
                <w:spacing w:val="1"/>
                <w:sz w:val="22"/>
                <w:szCs w:val="22"/>
              </w:rPr>
              <w:t>ri</w:t>
            </w:r>
            <w:r w:rsidRPr="009A0B9E">
              <w:rPr>
                <w:sz w:val="22"/>
                <w:szCs w:val="22"/>
              </w:rPr>
              <w:t>b</w:t>
            </w:r>
            <w:r w:rsidRPr="009A0B9E">
              <w:rPr>
                <w:spacing w:val="-2"/>
                <w:sz w:val="22"/>
                <w:szCs w:val="22"/>
              </w:rPr>
              <w:t>u</w:t>
            </w:r>
            <w:r w:rsidRPr="009A0B9E">
              <w:rPr>
                <w:spacing w:val="-1"/>
                <w:sz w:val="22"/>
                <w:szCs w:val="22"/>
              </w:rPr>
              <w:t>t</w:t>
            </w:r>
            <w:r w:rsidRPr="009A0B9E">
              <w:rPr>
                <w:spacing w:val="1"/>
                <w:sz w:val="22"/>
                <w:szCs w:val="22"/>
              </w:rPr>
              <w:t>i</w:t>
            </w:r>
            <w:r w:rsidRPr="009A0B9E">
              <w:rPr>
                <w:sz w:val="22"/>
                <w:szCs w:val="22"/>
              </w:rPr>
              <w:t>ons</w:t>
            </w:r>
            <w:r w:rsidRPr="009A0B9E">
              <w:rPr>
                <w:spacing w:val="-2"/>
                <w:sz w:val="22"/>
                <w:szCs w:val="22"/>
              </w:rPr>
              <w:t xml:space="preserve"> </w:t>
            </w:r>
            <w:r w:rsidR="009955F3">
              <w:rPr>
                <w:spacing w:val="-2"/>
                <w:sz w:val="22"/>
                <w:szCs w:val="22"/>
              </w:rPr>
              <w:t xml:space="preserve">to the program </w:t>
            </w:r>
            <w:r w:rsidRPr="009A0B9E">
              <w:rPr>
                <w:sz w:val="22"/>
                <w:szCs w:val="22"/>
              </w:rPr>
              <w:t>exp</w:t>
            </w:r>
            <w:r w:rsidRPr="009A0B9E">
              <w:rPr>
                <w:spacing w:val="-2"/>
                <w:sz w:val="22"/>
                <w:szCs w:val="22"/>
              </w:rPr>
              <w:t>e</w:t>
            </w:r>
            <w:r w:rsidRPr="009A0B9E">
              <w:rPr>
                <w:sz w:val="22"/>
                <w:szCs w:val="22"/>
              </w:rPr>
              <w:t>c</w:t>
            </w:r>
            <w:r w:rsidRPr="009A0B9E">
              <w:rPr>
                <w:spacing w:val="1"/>
                <w:sz w:val="22"/>
                <w:szCs w:val="22"/>
              </w:rPr>
              <w:t>t</w:t>
            </w:r>
            <w:r w:rsidRPr="009A0B9E">
              <w:rPr>
                <w:spacing w:val="-2"/>
                <w:sz w:val="22"/>
                <w:szCs w:val="22"/>
              </w:rPr>
              <w:t>e</w:t>
            </w:r>
            <w:r w:rsidRPr="009A0B9E">
              <w:rPr>
                <w:sz w:val="22"/>
                <w:szCs w:val="22"/>
              </w:rPr>
              <w:t>d of</w:t>
            </w:r>
            <w:r w:rsidRPr="009A0B9E">
              <w:rPr>
                <w:spacing w:val="-1"/>
                <w:sz w:val="22"/>
                <w:szCs w:val="22"/>
              </w:rPr>
              <w:t xml:space="preserve"> t</w:t>
            </w:r>
            <w:r w:rsidRPr="009A0B9E">
              <w:rPr>
                <w:sz w:val="22"/>
                <w:szCs w:val="22"/>
              </w:rPr>
              <w:t>he</w:t>
            </w:r>
            <w:r w:rsidRPr="009A0B9E">
              <w:rPr>
                <w:spacing w:val="1"/>
                <w:sz w:val="22"/>
                <w:szCs w:val="22"/>
              </w:rPr>
              <w:t>m</w:t>
            </w:r>
            <w:r w:rsidRPr="009A0B9E">
              <w:rPr>
                <w:sz w:val="22"/>
                <w:szCs w:val="22"/>
              </w:rPr>
              <w:t>.</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101AAC29"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A4B47C8" w14:textId="77777777" w:rsidR="004B2423" w:rsidRPr="00366987" w:rsidRDefault="004B2423" w:rsidP="00497070">
            <w:pPr>
              <w:ind w:left="38"/>
              <w:rPr>
                <w:sz w:val="22"/>
                <w:szCs w:val="22"/>
              </w:rPr>
            </w:pPr>
          </w:p>
        </w:tc>
      </w:tr>
      <w:tr w:rsidR="004B2423" w:rsidRPr="00366987" w14:paraId="4E15F6B1"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57EF70D5" w14:textId="77777777" w:rsidR="004B2423" w:rsidRPr="00366987" w:rsidRDefault="004B2423" w:rsidP="00497070">
            <w:pPr>
              <w:tabs>
                <w:tab w:val="left" w:pos="251"/>
              </w:tabs>
              <w:spacing w:before="60"/>
              <w:rPr>
                <w:sz w:val="22"/>
                <w:szCs w:val="22"/>
              </w:rPr>
            </w:pPr>
            <w:r>
              <w:rPr>
                <w:sz w:val="22"/>
                <w:szCs w:val="22"/>
              </w:rPr>
              <w:t xml:space="preserve">b. </w:t>
            </w:r>
            <w:r w:rsidRPr="00366987">
              <w:rPr>
                <w:sz w:val="22"/>
                <w:szCs w:val="22"/>
              </w:rPr>
              <w:t>Individual faculty member</w:t>
            </w:r>
            <w:r>
              <w:rPr>
                <w:sz w:val="22"/>
                <w:szCs w:val="22"/>
              </w:rPr>
              <w:t>s</w:t>
            </w:r>
            <w:r w:rsidRPr="00366987">
              <w:rPr>
                <w:sz w:val="22"/>
                <w:szCs w:val="22"/>
              </w:rPr>
              <w:t xml:space="preserve"> </w:t>
            </w:r>
            <w:r>
              <w:rPr>
                <w:sz w:val="22"/>
                <w:szCs w:val="22"/>
              </w:rPr>
              <w:t xml:space="preserve">demonstrate appropriate </w:t>
            </w:r>
            <w:r w:rsidRPr="00366987">
              <w:rPr>
                <w:sz w:val="22"/>
                <w:szCs w:val="22"/>
              </w:rPr>
              <w:t>competence factors such as:</w:t>
            </w:r>
          </w:p>
          <w:p w14:paraId="17C87765" w14:textId="77777777" w:rsidR="004B2423" w:rsidRPr="00366987" w:rsidRDefault="004B2423" w:rsidP="00497070">
            <w:pPr>
              <w:numPr>
                <w:ilvl w:val="0"/>
                <w:numId w:val="22"/>
              </w:numPr>
              <w:tabs>
                <w:tab w:val="clear" w:pos="720"/>
                <w:tab w:val="left" w:pos="431"/>
              </w:tabs>
              <w:ind w:left="431" w:hanging="270"/>
              <w:rPr>
                <w:sz w:val="22"/>
                <w:szCs w:val="22"/>
              </w:rPr>
            </w:pPr>
            <w:r>
              <w:rPr>
                <w:sz w:val="22"/>
                <w:szCs w:val="22"/>
              </w:rPr>
              <w:t>E</w:t>
            </w:r>
            <w:r w:rsidRPr="00366987">
              <w:rPr>
                <w:sz w:val="22"/>
                <w:szCs w:val="22"/>
              </w:rPr>
              <w:t>ducational background</w:t>
            </w:r>
          </w:p>
          <w:p w14:paraId="00991345" w14:textId="77777777" w:rsidR="004B2423" w:rsidRDefault="004B2423" w:rsidP="00497070">
            <w:pPr>
              <w:numPr>
                <w:ilvl w:val="0"/>
                <w:numId w:val="22"/>
              </w:numPr>
              <w:tabs>
                <w:tab w:val="clear" w:pos="720"/>
                <w:tab w:val="left" w:pos="431"/>
              </w:tabs>
              <w:ind w:left="431" w:hanging="270"/>
              <w:rPr>
                <w:sz w:val="22"/>
                <w:szCs w:val="22"/>
              </w:rPr>
            </w:pPr>
            <w:r w:rsidRPr="00366987">
              <w:rPr>
                <w:sz w:val="22"/>
                <w:szCs w:val="22"/>
              </w:rPr>
              <w:t>Professional credentials and certifications</w:t>
            </w:r>
          </w:p>
          <w:p w14:paraId="0B84ECAD" w14:textId="77777777" w:rsidR="004B2423" w:rsidRPr="00366987" w:rsidRDefault="004B2423" w:rsidP="00497070">
            <w:pPr>
              <w:numPr>
                <w:ilvl w:val="0"/>
                <w:numId w:val="22"/>
              </w:numPr>
              <w:tabs>
                <w:tab w:val="clear" w:pos="720"/>
                <w:tab w:val="left" w:pos="431"/>
              </w:tabs>
              <w:ind w:left="431" w:hanging="270"/>
              <w:rPr>
                <w:sz w:val="22"/>
                <w:szCs w:val="22"/>
              </w:rPr>
            </w:pPr>
            <w:r>
              <w:rPr>
                <w:sz w:val="22"/>
                <w:szCs w:val="22"/>
              </w:rPr>
              <w:t>Professional experience</w:t>
            </w:r>
          </w:p>
          <w:p w14:paraId="05785B94" w14:textId="77777777" w:rsidR="004B2423" w:rsidRPr="00366987" w:rsidRDefault="004B2423" w:rsidP="00497070">
            <w:pPr>
              <w:numPr>
                <w:ilvl w:val="0"/>
                <w:numId w:val="22"/>
              </w:numPr>
              <w:tabs>
                <w:tab w:val="clear" w:pos="720"/>
                <w:tab w:val="left" w:pos="431"/>
              </w:tabs>
              <w:ind w:left="431" w:hanging="270"/>
              <w:rPr>
                <w:sz w:val="22"/>
                <w:szCs w:val="22"/>
              </w:rPr>
            </w:pPr>
            <w:r w:rsidRPr="00366987">
              <w:rPr>
                <w:sz w:val="22"/>
                <w:szCs w:val="22"/>
              </w:rPr>
              <w:t>Ongoing professional development</w:t>
            </w:r>
          </w:p>
          <w:p w14:paraId="755DFA9E" w14:textId="77777777" w:rsidR="004B2423" w:rsidRDefault="004B2423" w:rsidP="00497070">
            <w:pPr>
              <w:numPr>
                <w:ilvl w:val="0"/>
                <w:numId w:val="22"/>
              </w:numPr>
              <w:tabs>
                <w:tab w:val="clear" w:pos="720"/>
                <w:tab w:val="left" w:pos="431"/>
              </w:tabs>
              <w:ind w:left="431" w:hanging="270"/>
              <w:rPr>
                <w:sz w:val="22"/>
                <w:szCs w:val="22"/>
              </w:rPr>
            </w:pPr>
            <w:r w:rsidRPr="00366987">
              <w:rPr>
                <w:sz w:val="22"/>
                <w:szCs w:val="22"/>
              </w:rPr>
              <w:t xml:space="preserve">Contributions to the discipline </w:t>
            </w:r>
          </w:p>
          <w:p w14:paraId="31646A49" w14:textId="77777777" w:rsidR="004B2423" w:rsidRPr="00366987" w:rsidRDefault="004B2423" w:rsidP="00497070">
            <w:pPr>
              <w:numPr>
                <w:ilvl w:val="0"/>
                <w:numId w:val="22"/>
              </w:numPr>
              <w:tabs>
                <w:tab w:val="clear" w:pos="720"/>
                <w:tab w:val="left" w:pos="431"/>
              </w:tabs>
              <w:ind w:left="431" w:hanging="270"/>
              <w:rPr>
                <w:sz w:val="22"/>
                <w:szCs w:val="22"/>
              </w:rPr>
            </w:pPr>
            <w:r w:rsidRPr="00366987">
              <w:rPr>
                <w:sz w:val="22"/>
                <w:szCs w:val="22"/>
              </w:rPr>
              <w:t>Teaching effectiveness</w:t>
            </w:r>
          </w:p>
          <w:p w14:paraId="744E3D85" w14:textId="77777777" w:rsidR="004B2423" w:rsidRPr="00366987" w:rsidRDefault="004B2423" w:rsidP="00497070">
            <w:pPr>
              <w:numPr>
                <w:ilvl w:val="0"/>
                <w:numId w:val="22"/>
              </w:numPr>
              <w:tabs>
                <w:tab w:val="clear" w:pos="720"/>
                <w:tab w:val="left" w:pos="431"/>
              </w:tabs>
              <w:ind w:left="431" w:hanging="270"/>
              <w:rPr>
                <w:sz w:val="22"/>
                <w:szCs w:val="22"/>
              </w:rPr>
            </w:pPr>
            <w:r>
              <w:rPr>
                <w:sz w:val="22"/>
                <w:szCs w:val="22"/>
              </w:rPr>
              <w:t>C</w:t>
            </w:r>
            <w:r w:rsidRPr="00366987">
              <w:rPr>
                <w:sz w:val="22"/>
                <w:szCs w:val="22"/>
              </w:rPr>
              <w:t>ommunicat</w:t>
            </w:r>
            <w:r>
              <w:rPr>
                <w:sz w:val="22"/>
                <w:szCs w:val="22"/>
              </w:rPr>
              <w:t>ion skills</w:t>
            </w:r>
          </w:p>
          <w:p w14:paraId="789B10B2" w14:textId="77777777" w:rsidR="004B2423" w:rsidRPr="00366987" w:rsidRDefault="004B2423" w:rsidP="00497070">
            <w:pPr>
              <w:numPr>
                <w:ilvl w:val="0"/>
                <w:numId w:val="22"/>
              </w:numPr>
              <w:tabs>
                <w:tab w:val="clear" w:pos="720"/>
                <w:tab w:val="left" w:pos="431"/>
              </w:tabs>
              <w:ind w:left="431" w:hanging="270"/>
              <w:rPr>
                <w:sz w:val="22"/>
                <w:szCs w:val="22"/>
              </w:rPr>
            </w:pPr>
            <w:r>
              <w:rPr>
                <w:sz w:val="23"/>
                <w:szCs w:val="23"/>
              </w:rPr>
              <w:t xml:space="preserve">Other factors important to the program </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6FDC86C1"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A2A9152" w14:textId="77777777" w:rsidR="004B2423" w:rsidRPr="00366987" w:rsidRDefault="004B2423" w:rsidP="00497070">
            <w:pPr>
              <w:ind w:left="38"/>
              <w:rPr>
                <w:sz w:val="22"/>
                <w:szCs w:val="22"/>
              </w:rPr>
            </w:pPr>
          </w:p>
        </w:tc>
      </w:tr>
      <w:tr w:rsidR="004B2423" w:rsidRPr="00366987" w14:paraId="4E2C18CB"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3BA5C08A" w14:textId="77777777" w:rsidR="004B2423" w:rsidRPr="00366987" w:rsidRDefault="004B2423" w:rsidP="00497070">
            <w:pPr>
              <w:spacing w:before="60" w:after="60"/>
              <w:rPr>
                <w:sz w:val="22"/>
                <w:szCs w:val="22"/>
              </w:rPr>
            </w:pPr>
            <w:r>
              <w:rPr>
                <w:sz w:val="22"/>
                <w:szCs w:val="22"/>
              </w:rPr>
              <w:t xml:space="preserve">c. </w:t>
            </w:r>
            <w:r w:rsidRPr="00366987">
              <w:rPr>
                <w:sz w:val="22"/>
                <w:szCs w:val="22"/>
              </w:rPr>
              <w:t xml:space="preserve">Collectively, </w:t>
            </w:r>
            <w:r>
              <w:rPr>
                <w:sz w:val="22"/>
                <w:szCs w:val="22"/>
              </w:rPr>
              <w:t xml:space="preserve">the </w:t>
            </w:r>
            <w:r w:rsidRPr="00366987">
              <w:rPr>
                <w:sz w:val="22"/>
                <w:szCs w:val="22"/>
              </w:rPr>
              <w:t xml:space="preserve">faculty </w:t>
            </w:r>
            <w:r>
              <w:rPr>
                <w:sz w:val="22"/>
                <w:szCs w:val="22"/>
              </w:rPr>
              <w:t>has</w:t>
            </w:r>
            <w:r w:rsidRPr="00366987">
              <w:rPr>
                <w:sz w:val="22"/>
                <w:szCs w:val="22"/>
              </w:rPr>
              <w:t xml:space="preserve"> breadth and depth to cover all program curricular areas.</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60D8389C" w14:textId="77777777" w:rsidR="004B2423" w:rsidRPr="00366987" w:rsidRDefault="004B2423" w:rsidP="00497070">
            <w:pPr>
              <w:ind w:left="83"/>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6200A7A4" w14:textId="77777777" w:rsidR="004B2423" w:rsidRPr="00366987" w:rsidRDefault="004B2423" w:rsidP="00497070">
            <w:pPr>
              <w:ind w:left="38"/>
              <w:rPr>
                <w:sz w:val="22"/>
                <w:szCs w:val="22"/>
              </w:rPr>
            </w:pPr>
          </w:p>
        </w:tc>
      </w:tr>
      <w:tr w:rsidR="004B2423" w:rsidRPr="00366987" w14:paraId="1C2B7FE7" w14:textId="77777777" w:rsidTr="004B2423">
        <w:trPr>
          <w:cantSplit/>
          <w:trHeight w:val="720"/>
        </w:trPr>
        <w:tc>
          <w:tcPr>
            <w:tcW w:w="4860" w:type="dxa"/>
            <w:tcBorders>
              <w:top w:val="single" w:sz="2" w:space="0" w:color="auto"/>
              <w:bottom w:val="single" w:sz="2" w:space="0" w:color="auto"/>
            </w:tcBorders>
            <w:tcMar>
              <w:top w:w="58" w:type="dxa"/>
              <w:bottom w:w="58" w:type="dxa"/>
            </w:tcMar>
          </w:tcPr>
          <w:p w14:paraId="0CBFF1E6" w14:textId="77777777" w:rsidR="004B2423" w:rsidRPr="00366987" w:rsidRDefault="004B2423" w:rsidP="00497070">
            <w:pPr>
              <w:spacing w:before="60" w:after="60"/>
              <w:rPr>
                <w:sz w:val="22"/>
                <w:szCs w:val="22"/>
              </w:rPr>
            </w:pPr>
            <w:r>
              <w:rPr>
                <w:sz w:val="22"/>
                <w:szCs w:val="22"/>
              </w:rPr>
              <w:t>d. The s</w:t>
            </w:r>
            <w:r w:rsidRPr="00366987">
              <w:rPr>
                <w:sz w:val="22"/>
                <w:szCs w:val="22"/>
              </w:rPr>
              <w:t xml:space="preserve">ize of the faculty </w:t>
            </w:r>
            <w:r>
              <w:rPr>
                <w:sz w:val="22"/>
                <w:szCs w:val="22"/>
              </w:rPr>
              <w:t xml:space="preserve">is </w:t>
            </w:r>
            <w:r w:rsidRPr="00366987">
              <w:rPr>
                <w:sz w:val="22"/>
                <w:szCs w:val="22"/>
              </w:rPr>
              <w:t>sufficient to maintain continuity, stability, oversight, and to provide student interaction and advising.</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3AAFC957"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4CBDEB5" w14:textId="77777777" w:rsidR="004B2423" w:rsidRPr="00366987" w:rsidRDefault="004B2423" w:rsidP="00497070">
            <w:pPr>
              <w:ind w:left="38"/>
              <w:rPr>
                <w:sz w:val="22"/>
                <w:szCs w:val="22"/>
              </w:rPr>
            </w:pPr>
          </w:p>
        </w:tc>
      </w:tr>
      <w:tr w:rsidR="004B2423" w:rsidRPr="00366987" w14:paraId="3863E4C8" w14:textId="77777777" w:rsidTr="004B2423">
        <w:trPr>
          <w:cantSplit/>
          <w:trHeight w:val="720"/>
        </w:trPr>
        <w:tc>
          <w:tcPr>
            <w:tcW w:w="4860" w:type="dxa"/>
            <w:tcBorders>
              <w:top w:val="single" w:sz="2" w:space="0" w:color="auto"/>
              <w:bottom w:val="double" w:sz="2" w:space="0" w:color="auto"/>
            </w:tcBorders>
            <w:tcMar>
              <w:top w:w="58" w:type="dxa"/>
              <w:bottom w:w="58" w:type="dxa"/>
            </w:tcMar>
          </w:tcPr>
          <w:p w14:paraId="4BD67298" w14:textId="3FC2EEA2" w:rsidR="004B2423" w:rsidRPr="00366987" w:rsidRDefault="004B2423" w:rsidP="00497070">
            <w:pPr>
              <w:spacing w:before="60" w:after="60"/>
              <w:rPr>
                <w:sz w:val="22"/>
                <w:szCs w:val="22"/>
              </w:rPr>
            </w:pPr>
            <w:r>
              <w:rPr>
                <w:sz w:val="22"/>
                <w:szCs w:val="22"/>
              </w:rPr>
              <w:t>e. The f</w:t>
            </w:r>
            <w:r w:rsidRPr="00366987">
              <w:rPr>
                <w:sz w:val="22"/>
                <w:szCs w:val="22"/>
              </w:rPr>
              <w:t xml:space="preserve">aculty has </w:t>
            </w:r>
            <w:r>
              <w:rPr>
                <w:sz w:val="22"/>
                <w:szCs w:val="22"/>
              </w:rPr>
              <w:t>sufficient</w:t>
            </w:r>
            <w:r w:rsidRPr="00366987">
              <w:rPr>
                <w:sz w:val="22"/>
                <w:szCs w:val="22"/>
              </w:rPr>
              <w:t xml:space="preserve"> responsibility and authority to </w:t>
            </w:r>
            <w:r w:rsidRPr="00A64EB1">
              <w:rPr>
                <w:sz w:val="22"/>
                <w:szCs w:val="22"/>
              </w:rPr>
              <w:t xml:space="preserve">improve the program through definition and revision of program educational objectives, student outcomes, and </w:t>
            </w:r>
            <w:r w:rsidR="009955F3">
              <w:rPr>
                <w:sz w:val="22"/>
                <w:szCs w:val="22"/>
              </w:rPr>
              <w:t xml:space="preserve">implementation of </w:t>
            </w:r>
            <w:r w:rsidRPr="00A64EB1">
              <w:rPr>
                <w:sz w:val="22"/>
                <w:szCs w:val="22"/>
              </w:rPr>
              <w:t>a program of study fostering attainment of student outcomes.</w:t>
            </w:r>
          </w:p>
        </w:tc>
        <w:tc>
          <w:tcPr>
            <w:tcW w:w="1440" w:type="dxa"/>
            <w:tcBorders>
              <w:top w:val="single" w:sz="2" w:space="0" w:color="auto"/>
              <w:bottom w:val="double" w:sz="2" w:space="0" w:color="auto"/>
              <w:right w:val="single" w:sz="4" w:space="0" w:color="auto"/>
            </w:tcBorders>
            <w:tcMar>
              <w:top w:w="58" w:type="dxa"/>
              <w:bottom w:w="58" w:type="dxa"/>
            </w:tcMar>
            <w:vAlign w:val="center"/>
          </w:tcPr>
          <w:p w14:paraId="7CF71B77"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2EE593CD" w14:textId="77777777" w:rsidR="004B2423" w:rsidRPr="00366987" w:rsidRDefault="004B2423" w:rsidP="00497070">
            <w:pPr>
              <w:ind w:left="38"/>
              <w:rPr>
                <w:sz w:val="22"/>
                <w:szCs w:val="22"/>
              </w:rPr>
            </w:pPr>
          </w:p>
        </w:tc>
      </w:tr>
    </w:tbl>
    <w:p w14:paraId="6B4CA72B" w14:textId="77777777" w:rsidR="004B2423" w:rsidRDefault="004B2423" w:rsidP="004B2423">
      <w:pPr>
        <w:rPr>
          <w:b/>
          <w:bCs/>
        </w:rPr>
      </w:pPr>
    </w:p>
    <w:p w14:paraId="1CB43C7B" w14:textId="77777777" w:rsidR="00262B45" w:rsidRDefault="00262B45" w:rsidP="00BE6CAA">
      <w:pPr>
        <w:rPr>
          <w:b/>
          <w:bCs/>
          <w:sz w:val="28"/>
          <w:szCs w:val="28"/>
        </w:rPr>
      </w:pPr>
    </w:p>
    <w:bookmarkEnd w:id="13"/>
    <w:bookmarkEnd w:id="14"/>
    <w:bookmarkEnd w:id="15"/>
    <w:p w14:paraId="25CFFD7D" w14:textId="77777777" w:rsidR="004B2423" w:rsidRPr="008926D2" w:rsidRDefault="004B2423" w:rsidP="004B2423">
      <w:pPr>
        <w:pStyle w:val="Heading1"/>
      </w:pPr>
      <w:r w:rsidRPr="008926D2">
        <w:t xml:space="preserve">Criterion 7 </w:t>
      </w:r>
      <w:r>
        <w:t>-</w:t>
      </w:r>
      <w:r w:rsidRPr="008926D2">
        <w:t xml:space="preserve"> Facilities</w:t>
      </w:r>
    </w:p>
    <w:p w14:paraId="373C65D3" w14:textId="77777777" w:rsidR="004B2423" w:rsidRPr="008926D2" w:rsidRDefault="004B2423" w:rsidP="004B2423">
      <w:pPr>
        <w:rPr>
          <w:sz w:val="22"/>
          <w:szCs w:val="22"/>
        </w:rPr>
      </w:pPr>
    </w:p>
    <w:p w14:paraId="231B1916" w14:textId="77777777" w:rsidR="004B2423" w:rsidRPr="008926D2" w:rsidRDefault="004B2423" w:rsidP="004B2423">
      <w:pPr>
        <w:rPr>
          <w:b/>
          <w:bCs/>
          <w:i/>
          <w:iCs/>
        </w:rPr>
      </w:pPr>
      <w:r w:rsidRPr="008926D2">
        <w:rPr>
          <w:b/>
          <w:bCs/>
        </w:rPr>
        <w:t>7. A</w:t>
      </w:r>
      <w:r>
        <w:rPr>
          <w:b/>
          <w:bCs/>
        </w:rPr>
        <w:t>.</w:t>
      </w:r>
      <w:r w:rsidRPr="008926D2">
        <w:rPr>
          <w:b/>
          <w:bCs/>
        </w:rPr>
        <w:t xml:space="preserve"> </w:t>
      </w:r>
      <w:r w:rsidRPr="008926D2">
        <w:rPr>
          <w:b/>
          <w:bCs/>
          <w:u w:val="single"/>
        </w:rPr>
        <w:t>Performance</w:t>
      </w:r>
      <w:r>
        <w:rPr>
          <w:b/>
          <w:bCs/>
          <w:u w:val="single"/>
        </w:rPr>
        <w:t>:</w:t>
      </w:r>
      <w:r w:rsidRPr="008926D2">
        <w:rPr>
          <w:b/>
          <w:bCs/>
        </w:rPr>
        <w:t xml:space="preserve">  </w:t>
      </w:r>
      <w:r w:rsidRPr="00D939B1">
        <w:rPr>
          <w:b/>
          <w:bCs/>
          <w:i/>
        </w:rPr>
        <w:t>E</w:t>
      </w:r>
      <w:r w:rsidRPr="008926D2">
        <w:rPr>
          <w:b/>
          <w:bCs/>
          <w:i/>
          <w:iCs/>
        </w:rPr>
        <w:t>valuate the following characteristics related to the engineering technology facilities</w:t>
      </w:r>
      <w:r>
        <w:rPr>
          <w:b/>
          <w:bCs/>
          <w:i/>
          <w:iCs/>
        </w:rPr>
        <w:t xml:space="preserve"> that are required by this Criterion</w:t>
      </w:r>
      <w:r w:rsidRPr="008926D2">
        <w:rPr>
          <w:b/>
          <w:bCs/>
          <w:i/>
          <w:iCs/>
        </w:rPr>
        <w:t>.</w:t>
      </w:r>
    </w:p>
    <w:p w14:paraId="619E14C4" w14:textId="77777777" w:rsidR="004B2423" w:rsidRPr="008926D2" w:rsidRDefault="004B2423" w:rsidP="004B2423">
      <w:pPr>
        <w:rPr>
          <w:bCs/>
          <w:iCs/>
          <w:sz w:val="22"/>
          <w:szCs w:val="22"/>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4B2423" w:rsidRPr="008926D2" w14:paraId="1222AA25" w14:textId="77777777" w:rsidTr="004B2423">
        <w:trPr>
          <w:trHeight w:val="804"/>
        </w:trPr>
        <w:tc>
          <w:tcPr>
            <w:tcW w:w="4860" w:type="dxa"/>
            <w:tcBorders>
              <w:top w:val="double" w:sz="2" w:space="0" w:color="auto"/>
              <w:bottom w:val="single" w:sz="2" w:space="0" w:color="auto"/>
            </w:tcBorders>
            <w:shd w:val="pct5" w:color="auto" w:fill="auto"/>
            <w:tcMar>
              <w:top w:w="72" w:type="dxa"/>
              <w:bottom w:w="72" w:type="dxa"/>
            </w:tcMar>
            <w:vAlign w:val="center"/>
          </w:tcPr>
          <w:p w14:paraId="088F90C1" w14:textId="77777777" w:rsidR="004B2423" w:rsidRPr="008926D2" w:rsidRDefault="004B2423" w:rsidP="00497070">
            <w:pPr>
              <w:pStyle w:val="Heading8"/>
              <w:ind w:left="83"/>
            </w:pPr>
            <w:r w:rsidRPr="008926D2">
              <w:t>Characteristic</w:t>
            </w:r>
          </w:p>
        </w:tc>
        <w:tc>
          <w:tcPr>
            <w:tcW w:w="1440" w:type="dxa"/>
            <w:tcBorders>
              <w:top w:val="double" w:sz="2" w:space="0" w:color="auto"/>
              <w:bottom w:val="single" w:sz="2" w:space="0" w:color="auto"/>
              <w:right w:val="single" w:sz="4" w:space="0" w:color="auto"/>
            </w:tcBorders>
            <w:shd w:val="pct5" w:color="auto" w:fill="auto"/>
            <w:tcMar>
              <w:top w:w="72" w:type="dxa"/>
              <w:bottom w:w="72" w:type="dxa"/>
            </w:tcMar>
            <w:vAlign w:val="center"/>
          </w:tcPr>
          <w:p w14:paraId="06B0DEA9" w14:textId="132DEE49" w:rsidR="004B2423" w:rsidRPr="008926D2" w:rsidRDefault="00F20727" w:rsidP="00497070">
            <w:pPr>
              <w:pStyle w:val="Heading8"/>
              <w:tabs>
                <w:tab w:val="clear" w:pos="474"/>
              </w:tabs>
              <w:ind w:left="38"/>
            </w:pPr>
            <w:r>
              <w:rPr>
                <w:sz w:val="24"/>
                <w:szCs w:val="24"/>
              </w:rPr>
              <w:t xml:space="preserve">Quality </w:t>
            </w:r>
            <w:r w:rsidR="004B2423" w:rsidRPr="008926D2">
              <w:t>Rating</w:t>
            </w:r>
          </w:p>
        </w:tc>
        <w:tc>
          <w:tcPr>
            <w:tcW w:w="6570" w:type="dxa"/>
            <w:tcBorders>
              <w:top w:val="double" w:sz="2" w:space="0" w:color="auto"/>
              <w:left w:val="single" w:sz="4" w:space="0" w:color="auto"/>
              <w:bottom w:val="single" w:sz="2" w:space="0" w:color="auto"/>
              <w:right w:val="double" w:sz="2" w:space="0" w:color="auto"/>
            </w:tcBorders>
            <w:shd w:val="pct5" w:color="auto" w:fill="auto"/>
            <w:tcMar>
              <w:top w:w="72" w:type="dxa"/>
              <w:bottom w:w="72" w:type="dxa"/>
            </w:tcMar>
            <w:vAlign w:val="center"/>
          </w:tcPr>
          <w:p w14:paraId="4A5AA2C1" w14:textId="77777777" w:rsidR="004B2423" w:rsidRPr="008926D2" w:rsidRDefault="004B2423" w:rsidP="00497070">
            <w:pPr>
              <w:pStyle w:val="Heading8"/>
              <w:tabs>
                <w:tab w:val="clear" w:pos="474"/>
              </w:tabs>
              <w:ind w:left="38"/>
            </w:pPr>
            <w:r w:rsidRPr="008926D2">
              <w:t>Comment</w:t>
            </w:r>
          </w:p>
        </w:tc>
      </w:tr>
      <w:tr w:rsidR="004B2423" w:rsidRPr="00366987" w14:paraId="7FF4FC14" w14:textId="77777777" w:rsidTr="004B2423">
        <w:trPr>
          <w:trHeight w:val="576"/>
        </w:trPr>
        <w:tc>
          <w:tcPr>
            <w:tcW w:w="4860" w:type="dxa"/>
            <w:tcBorders>
              <w:top w:val="single" w:sz="2" w:space="0" w:color="auto"/>
              <w:bottom w:val="single" w:sz="2" w:space="0" w:color="auto"/>
            </w:tcBorders>
            <w:tcMar>
              <w:top w:w="72" w:type="dxa"/>
              <w:bottom w:w="72" w:type="dxa"/>
            </w:tcMar>
          </w:tcPr>
          <w:p w14:paraId="56E613B9" w14:textId="77777777" w:rsidR="004B2423" w:rsidRPr="00366987" w:rsidRDefault="004B2423" w:rsidP="00497070">
            <w:pPr>
              <w:tabs>
                <w:tab w:val="left" w:pos="251"/>
              </w:tabs>
              <w:ind w:left="-19"/>
              <w:rPr>
                <w:sz w:val="22"/>
                <w:szCs w:val="22"/>
              </w:rPr>
            </w:pPr>
            <w:r>
              <w:rPr>
                <w:sz w:val="22"/>
                <w:szCs w:val="22"/>
              </w:rPr>
              <w:t xml:space="preserve">a. </w:t>
            </w:r>
            <w:r w:rsidRPr="00366987">
              <w:rPr>
                <w:sz w:val="22"/>
                <w:szCs w:val="22"/>
              </w:rPr>
              <w:t>Classrooms, offices, laboratories</w:t>
            </w:r>
            <w:r>
              <w:rPr>
                <w:sz w:val="22"/>
                <w:szCs w:val="22"/>
              </w:rPr>
              <w:t>, and associated equipment</w:t>
            </w:r>
            <w:r w:rsidRPr="00366987">
              <w:rPr>
                <w:sz w:val="22"/>
                <w:szCs w:val="22"/>
              </w:rPr>
              <w:t>:</w:t>
            </w:r>
          </w:p>
          <w:p w14:paraId="538F8895" w14:textId="5B8D8FD9" w:rsidR="004B2423" w:rsidRDefault="009955F3" w:rsidP="00497070">
            <w:pPr>
              <w:numPr>
                <w:ilvl w:val="0"/>
                <w:numId w:val="11"/>
              </w:numPr>
              <w:tabs>
                <w:tab w:val="clear" w:pos="720"/>
                <w:tab w:val="num" w:pos="521"/>
              </w:tabs>
              <w:ind w:left="521" w:hanging="251"/>
              <w:rPr>
                <w:sz w:val="22"/>
                <w:szCs w:val="22"/>
              </w:rPr>
            </w:pPr>
            <w:r>
              <w:rPr>
                <w:sz w:val="22"/>
                <w:szCs w:val="22"/>
              </w:rPr>
              <w:t xml:space="preserve">Adequate </w:t>
            </w:r>
            <w:r w:rsidR="004B2423" w:rsidRPr="00366987">
              <w:rPr>
                <w:sz w:val="22"/>
                <w:szCs w:val="22"/>
              </w:rPr>
              <w:t>to support attainment of student outcomes</w:t>
            </w:r>
          </w:p>
          <w:p w14:paraId="447796F1" w14:textId="77777777" w:rsidR="004B2423" w:rsidRPr="00366987" w:rsidRDefault="004B2423" w:rsidP="00497070">
            <w:pPr>
              <w:numPr>
                <w:ilvl w:val="0"/>
                <w:numId w:val="11"/>
              </w:numPr>
              <w:tabs>
                <w:tab w:val="clear" w:pos="720"/>
                <w:tab w:val="num" w:pos="521"/>
              </w:tabs>
              <w:ind w:left="521" w:hanging="251"/>
              <w:rPr>
                <w:sz w:val="22"/>
                <w:szCs w:val="22"/>
              </w:rPr>
            </w:pPr>
            <w:r>
              <w:rPr>
                <w:sz w:val="22"/>
                <w:szCs w:val="22"/>
              </w:rPr>
              <w:t>P</w:t>
            </w:r>
            <w:r w:rsidRPr="00366987">
              <w:rPr>
                <w:sz w:val="22"/>
                <w:szCs w:val="22"/>
              </w:rPr>
              <w:t>rovide an atmosphere conducive to learning</w:t>
            </w:r>
          </w:p>
        </w:tc>
        <w:tc>
          <w:tcPr>
            <w:tcW w:w="1440" w:type="dxa"/>
            <w:tcBorders>
              <w:top w:val="single" w:sz="2" w:space="0" w:color="auto"/>
              <w:bottom w:val="single" w:sz="2" w:space="0" w:color="auto"/>
              <w:right w:val="single" w:sz="4" w:space="0" w:color="auto"/>
            </w:tcBorders>
            <w:tcMar>
              <w:top w:w="72" w:type="dxa"/>
              <w:bottom w:w="72" w:type="dxa"/>
            </w:tcMar>
            <w:vAlign w:val="center"/>
          </w:tcPr>
          <w:p w14:paraId="3AE67B16" w14:textId="77777777" w:rsidR="004B2423" w:rsidRPr="00366987" w:rsidRDefault="004B2423" w:rsidP="00497070">
            <w:pPr>
              <w:tabs>
                <w:tab w:val="left" w:pos="0"/>
              </w:tabs>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370CC52C" w14:textId="77777777" w:rsidR="004B2423" w:rsidRPr="00366987" w:rsidRDefault="004B2423" w:rsidP="00497070">
            <w:pPr>
              <w:ind w:left="38"/>
              <w:rPr>
                <w:sz w:val="22"/>
                <w:szCs w:val="22"/>
              </w:rPr>
            </w:pPr>
          </w:p>
        </w:tc>
      </w:tr>
      <w:tr w:rsidR="004B2423" w:rsidRPr="00366987" w14:paraId="4C869201" w14:textId="77777777" w:rsidTr="004B2423">
        <w:trPr>
          <w:trHeight w:val="879"/>
        </w:trPr>
        <w:tc>
          <w:tcPr>
            <w:tcW w:w="4860" w:type="dxa"/>
            <w:tcBorders>
              <w:top w:val="single" w:sz="2" w:space="0" w:color="auto"/>
              <w:bottom w:val="single" w:sz="2" w:space="0" w:color="auto"/>
            </w:tcBorders>
            <w:tcMar>
              <w:top w:w="72" w:type="dxa"/>
              <w:bottom w:w="72" w:type="dxa"/>
            </w:tcMar>
          </w:tcPr>
          <w:p w14:paraId="747775F6" w14:textId="77777777" w:rsidR="004B2423" w:rsidRPr="00366987" w:rsidRDefault="004B2423" w:rsidP="00497070">
            <w:pPr>
              <w:tabs>
                <w:tab w:val="left" w:pos="251"/>
              </w:tabs>
              <w:ind w:left="-19"/>
              <w:rPr>
                <w:sz w:val="22"/>
                <w:szCs w:val="22"/>
              </w:rPr>
            </w:pPr>
            <w:r>
              <w:rPr>
                <w:sz w:val="22"/>
                <w:szCs w:val="22"/>
              </w:rPr>
              <w:t xml:space="preserve">b. </w:t>
            </w:r>
            <w:r w:rsidRPr="00366987">
              <w:rPr>
                <w:sz w:val="22"/>
                <w:szCs w:val="22"/>
              </w:rPr>
              <w:t>Modern tools, equipment, computing resources, and laboratories:</w:t>
            </w:r>
          </w:p>
          <w:p w14:paraId="25F55162" w14:textId="77777777" w:rsidR="004B2423" w:rsidRPr="00AA04EE" w:rsidRDefault="004B2423" w:rsidP="00497070">
            <w:pPr>
              <w:numPr>
                <w:ilvl w:val="0"/>
                <w:numId w:val="11"/>
              </w:numPr>
              <w:tabs>
                <w:tab w:val="clear" w:pos="720"/>
                <w:tab w:val="num" w:pos="521"/>
              </w:tabs>
              <w:ind w:left="521" w:hanging="270"/>
              <w:rPr>
                <w:sz w:val="22"/>
                <w:szCs w:val="22"/>
              </w:rPr>
            </w:pPr>
            <w:r w:rsidRPr="00AA04EE">
              <w:rPr>
                <w:sz w:val="22"/>
                <w:szCs w:val="22"/>
              </w:rPr>
              <w:t>Appropriate to the program and to support program needs</w:t>
            </w:r>
          </w:p>
          <w:p w14:paraId="4F3FEF8C" w14:textId="77777777" w:rsidR="004B2423" w:rsidRPr="00AA04EE" w:rsidRDefault="004B2423" w:rsidP="00497070">
            <w:pPr>
              <w:numPr>
                <w:ilvl w:val="0"/>
                <w:numId w:val="11"/>
              </w:numPr>
              <w:tabs>
                <w:tab w:val="clear" w:pos="720"/>
                <w:tab w:val="num" w:pos="521"/>
              </w:tabs>
              <w:ind w:left="521" w:hanging="270"/>
              <w:rPr>
                <w:sz w:val="22"/>
                <w:szCs w:val="22"/>
              </w:rPr>
            </w:pPr>
            <w:r w:rsidRPr="00AA04EE">
              <w:rPr>
                <w:sz w:val="22"/>
                <w:szCs w:val="22"/>
              </w:rPr>
              <w:t xml:space="preserve">Available, </w:t>
            </w:r>
            <w:r>
              <w:rPr>
                <w:sz w:val="23"/>
                <w:szCs w:val="23"/>
              </w:rPr>
              <w:t xml:space="preserve">accessible, </w:t>
            </w:r>
            <w:r w:rsidRPr="00AA04EE">
              <w:rPr>
                <w:sz w:val="22"/>
                <w:szCs w:val="22"/>
              </w:rPr>
              <w:t>and systematically maintained and upgraded</w:t>
            </w:r>
          </w:p>
          <w:p w14:paraId="62D5AA9E" w14:textId="77777777" w:rsidR="004B2423" w:rsidRPr="00366987" w:rsidRDefault="004B2423" w:rsidP="00497070">
            <w:pPr>
              <w:numPr>
                <w:ilvl w:val="0"/>
                <w:numId w:val="11"/>
              </w:numPr>
              <w:tabs>
                <w:tab w:val="clear" w:pos="720"/>
                <w:tab w:val="num" w:pos="521"/>
              </w:tabs>
              <w:ind w:left="521" w:hanging="270"/>
              <w:rPr>
                <w:sz w:val="22"/>
                <w:szCs w:val="22"/>
              </w:rPr>
            </w:pPr>
            <w:r w:rsidRPr="00AA04EE">
              <w:rPr>
                <w:sz w:val="22"/>
                <w:szCs w:val="22"/>
              </w:rPr>
              <w:t xml:space="preserve">Appropriate guidance </w:t>
            </w:r>
            <w:r>
              <w:rPr>
                <w:sz w:val="22"/>
                <w:szCs w:val="22"/>
              </w:rPr>
              <w:t>provided to</w:t>
            </w:r>
            <w:r w:rsidRPr="00AA04EE">
              <w:rPr>
                <w:sz w:val="22"/>
                <w:szCs w:val="22"/>
              </w:rPr>
              <w:t xml:space="preserve"> student</w:t>
            </w:r>
            <w:r>
              <w:rPr>
                <w:sz w:val="22"/>
                <w:szCs w:val="22"/>
              </w:rPr>
              <w:t xml:space="preserve">s on </w:t>
            </w:r>
            <w:r w:rsidRPr="00AA04EE">
              <w:rPr>
                <w:sz w:val="22"/>
                <w:szCs w:val="22"/>
              </w:rPr>
              <w:t>usage</w:t>
            </w:r>
          </w:p>
        </w:tc>
        <w:tc>
          <w:tcPr>
            <w:tcW w:w="1440" w:type="dxa"/>
            <w:tcBorders>
              <w:top w:val="single" w:sz="2" w:space="0" w:color="auto"/>
              <w:bottom w:val="single" w:sz="2" w:space="0" w:color="auto"/>
              <w:right w:val="single" w:sz="4" w:space="0" w:color="auto"/>
            </w:tcBorders>
            <w:tcMar>
              <w:top w:w="72" w:type="dxa"/>
              <w:bottom w:w="72" w:type="dxa"/>
            </w:tcMar>
            <w:vAlign w:val="center"/>
          </w:tcPr>
          <w:p w14:paraId="39FF6AA8"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72" w:type="dxa"/>
              <w:bottom w:w="72" w:type="dxa"/>
            </w:tcMar>
            <w:vAlign w:val="center"/>
          </w:tcPr>
          <w:p w14:paraId="16AB8128" w14:textId="77777777" w:rsidR="004B2423" w:rsidRPr="00366987" w:rsidRDefault="004B2423" w:rsidP="00497070">
            <w:pPr>
              <w:ind w:left="38"/>
              <w:rPr>
                <w:sz w:val="22"/>
                <w:szCs w:val="22"/>
              </w:rPr>
            </w:pPr>
          </w:p>
        </w:tc>
      </w:tr>
      <w:tr w:rsidR="004B2423" w:rsidRPr="00366987" w14:paraId="392F03CF" w14:textId="77777777" w:rsidTr="004B2423">
        <w:trPr>
          <w:trHeight w:val="1194"/>
        </w:trPr>
        <w:tc>
          <w:tcPr>
            <w:tcW w:w="4860" w:type="dxa"/>
            <w:tcBorders>
              <w:top w:val="single" w:sz="2" w:space="0" w:color="auto"/>
              <w:bottom w:val="double" w:sz="2" w:space="0" w:color="auto"/>
            </w:tcBorders>
            <w:tcMar>
              <w:top w:w="72" w:type="dxa"/>
              <w:bottom w:w="72" w:type="dxa"/>
            </w:tcMar>
          </w:tcPr>
          <w:p w14:paraId="619C0C39" w14:textId="60D45604" w:rsidR="004B2423" w:rsidRPr="00366987" w:rsidRDefault="004B2423" w:rsidP="00497070">
            <w:pPr>
              <w:tabs>
                <w:tab w:val="left" w:pos="251"/>
              </w:tabs>
              <w:ind w:left="-19"/>
              <w:rPr>
                <w:sz w:val="22"/>
                <w:szCs w:val="22"/>
              </w:rPr>
            </w:pPr>
            <w:r>
              <w:rPr>
                <w:sz w:val="22"/>
                <w:szCs w:val="22"/>
              </w:rPr>
              <w:t xml:space="preserve">c. There are </w:t>
            </w:r>
            <w:r w:rsidR="00C26C4F">
              <w:rPr>
                <w:sz w:val="22"/>
                <w:szCs w:val="22"/>
              </w:rPr>
              <w:t xml:space="preserve">adequate </w:t>
            </w:r>
            <w:r>
              <w:rPr>
                <w:sz w:val="22"/>
                <w:szCs w:val="22"/>
              </w:rPr>
              <w:t>i</w:t>
            </w:r>
            <w:r w:rsidRPr="00366987">
              <w:rPr>
                <w:sz w:val="22"/>
                <w:szCs w:val="22"/>
              </w:rPr>
              <w:t xml:space="preserve">nformation resources to support the scholarly </w:t>
            </w:r>
            <w:r>
              <w:rPr>
                <w:sz w:val="23"/>
                <w:szCs w:val="23"/>
              </w:rPr>
              <w:t xml:space="preserve">and professional </w:t>
            </w:r>
            <w:r w:rsidRPr="00366987">
              <w:rPr>
                <w:sz w:val="22"/>
                <w:szCs w:val="22"/>
              </w:rPr>
              <w:t>activities of students and faculty</w:t>
            </w:r>
            <w:r>
              <w:rPr>
                <w:sz w:val="22"/>
                <w:szCs w:val="22"/>
              </w:rPr>
              <w:t>, e.g.</w:t>
            </w:r>
            <w:r w:rsidRPr="00366987">
              <w:rPr>
                <w:sz w:val="22"/>
                <w:szCs w:val="22"/>
              </w:rPr>
              <w:t>:</w:t>
            </w:r>
          </w:p>
          <w:p w14:paraId="3A8DDB12" w14:textId="77777777" w:rsidR="004B2423" w:rsidRDefault="004B2423" w:rsidP="00497070">
            <w:pPr>
              <w:numPr>
                <w:ilvl w:val="0"/>
                <w:numId w:val="13"/>
              </w:numPr>
              <w:tabs>
                <w:tab w:val="clear" w:pos="720"/>
                <w:tab w:val="num" w:pos="521"/>
              </w:tabs>
              <w:ind w:left="521" w:hanging="270"/>
              <w:rPr>
                <w:sz w:val="22"/>
                <w:szCs w:val="22"/>
              </w:rPr>
            </w:pPr>
            <w:r w:rsidRPr="007B69EF">
              <w:rPr>
                <w:sz w:val="22"/>
                <w:szCs w:val="22"/>
              </w:rPr>
              <w:t xml:space="preserve">Library services </w:t>
            </w:r>
          </w:p>
          <w:p w14:paraId="6F1A1EBF" w14:textId="77777777" w:rsidR="004B2423" w:rsidRPr="00366987" w:rsidRDefault="004B2423" w:rsidP="00497070">
            <w:pPr>
              <w:numPr>
                <w:ilvl w:val="0"/>
                <w:numId w:val="46"/>
              </w:numPr>
              <w:rPr>
                <w:sz w:val="22"/>
                <w:szCs w:val="22"/>
              </w:rPr>
            </w:pPr>
            <w:r w:rsidRPr="007B69EF">
              <w:rPr>
                <w:sz w:val="22"/>
                <w:szCs w:val="22"/>
              </w:rPr>
              <w:t xml:space="preserve">physical or electronic holdings/resources </w:t>
            </w:r>
          </w:p>
          <w:p w14:paraId="581A8417" w14:textId="77777777" w:rsidR="004B2423" w:rsidRDefault="004B2423" w:rsidP="00497070">
            <w:pPr>
              <w:numPr>
                <w:ilvl w:val="0"/>
                <w:numId w:val="46"/>
              </w:numPr>
              <w:rPr>
                <w:sz w:val="22"/>
                <w:szCs w:val="22"/>
              </w:rPr>
            </w:pPr>
            <w:r w:rsidRPr="007B69EF">
              <w:rPr>
                <w:sz w:val="22"/>
                <w:szCs w:val="22"/>
              </w:rPr>
              <w:t xml:space="preserve">professional technical publications </w:t>
            </w:r>
          </w:p>
          <w:p w14:paraId="0C4A4631" w14:textId="77777777" w:rsidR="004B2423" w:rsidRDefault="004B2423" w:rsidP="00497070">
            <w:pPr>
              <w:numPr>
                <w:ilvl w:val="0"/>
                <w:numId w:val="46"/>
              </w:numPr>
              <w:rPr>
                <w:sz w:val="22"/>
                <w:szCs w:val="22"/>
              </w:rPr>
            </w:pPr>
            <w:r>
              <w:rPr>
                <w:sz w:val="22"/>
                <w:szCs w:val="22"/>
              </w:rPr>
              <w:t>o</w:t>
            </w:r>
            <w:r w:rsidRPr="007B69EF">
              <w:rPr>
                <w:sz w:val="22"/>
                <w:szCs w:val="22"/>
              </w:rPr>
              <w:t>ther technical literature</w:t>
            </w:r>
            <w:r>
              <w:rPr>
                <w:sz w:val="22"/>
                <w:szCs w:val="22"/>
              </w:rPr>
              <w:t xml:space="preserve"> (</w:t>
            </w:r>
            <w:r w:rsidRPr="007B69EF">
              <w:rPr>
                <w:sz w:val="22"/>
                <w:szCs w:val="22"/>
              </w:rPr>
              <w:t>e.g., handbooks, manuals of industrial processes</w:t>
            </w:r>
            <w:r>
              <w:rPr>
                <w:sz w:val="22"/>
                <w:szCs w:val="22"/>
              </w:rPr>
              <w:t>)</w:t>
            </w:r>
          </w:p>
          <w:p w14:paraId="1873857E" w14:textId="77777777" w:rsidR="004B2423" w:rsidRPr="00366987" w:rsidRDefault="004B2423" w:rsidP="00497070">
            <w:pPr>
              <w:numPr>
                <w:ilvl w:val="0"/>
                <w:numId w:val="11"/>
              </w:numPr>
              <w:tabs>
                <w:tab w:val="clear" w:pos="720"/>
                <w:tab w:val="num" w:pos="521"/>
              </w:tabs>
              <w:ind w:left="521" w:hanging="270"/>
              <w:rPr>
                <w:sz w:val="22"/>
                <w:szCs w:val="22"/>
              </w:rPr>
            </w:pPr>
            <w:r w:rsidRPr="0041155B">
              <w:rPr>
                <w:sz w:val="22"/>
                <w:szCs w:val="22"/>
              </w:rPr>
              <w:t>Computing and information infrastructure</w:t>
            </w:r>
            <w:r>
              <w:rPr>
                <w:sz w:val="23"/>
                <w:szCs w:val="23"/>
              </w:rPr>
              <w:t xml:space="preserve"> </w:t>
            </w:r>
          </w:p>
          <w:p w14:paraId="22D4F563" w14:textId="77777777" w:rsidR="004B2423" w:rsidRPr="00366987" w:rsidRDefault="004B2423" w:rsidP="00497070">
            <w:pPr>
              <w:ind w:left="521"/>
              <w:rPr>
                <w:sz w:val="22"/>
                <w:szCs w:val="22"/>
              </w:rPr>
            </w:pPr>
          </w:p>
        </w:tc>
        <w:tc>
          <w:tcPr>
            <w:tcW w:w="1440" w:type="dxa"/>
            <w:tcBorders>
              <w:top w:val="single" w:sz="2" w:space="0" w:color="auto"/>
              <w:bottom w:val="double" w:sz="2" w:space="0" w:color="auto"/>
              <w:right w:val="single" w:sz="4" w:space="0" w:color="auto"/>
            </w:tcBorders>
            <w:tcMar>
              <w:top w:w="72" w:type="dxa"/>
              <w:bottom w:w="72" w:type="dxa"/>
            </w:tcMar>
            <w:vAlign w:val="center"/>
          </w:tcPr>
          <w:p w14:paraId="5ED69CCC"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double" w:sz="2" w:space="0" w:color="auto"/>
              <w:right w:val="double" w:sz="2" w:space="0" w:color="auto"/>
            </w:tcBorders>
            <w:tcMar>
              <w:top w:w="72" w:type="dxa"/>
              <w:bottom w:w="72" w:type="dxa"/>
            </w:tcMar>
            <w:vAlign w:val="center"/>
          </w:tcPr>
          <w:p w14:paraId="6A4A2309" w14:textId="77777777" w:rsidR="004B2423" w:rsidRPr="00366987" w:rsidRDefault="004B2423" w:rsidP="00497070">
            <w:pPr>
              <w:ind w:left="38"/>
              <w:rPr>
                <w:sz w:val="22"/>
                <w:szCs w:val="22"/>
              </w:rPr>
            </w:pPr>
          </w:p>
        </w:tc>
      </w:tr>
    </w:tbl>
    <w:p w14:paraId="5BB1F97C" w14:textId="77777777" w:rsidR="004B2423" w:rsidRPr="008926D2" w:rsidRDefault="004B2423" w:rsidP="004B2423"/>
    <w:p w14:paraId="6AC6BC5A" w14:textId="77777777" w:rsidR="004B2423" w:rsidRPr="008926D2" w:rsidRDefault="004B2423" w:rsidP="004B2423">
      <w:pPr>
        <w:pStyle w:val="Heading1"/>
      </w:pPr>
      <w:bookmarkStart w:id="16" w:name="_Toc501797057"/>
      <w:bookmarkStart w:id="17" w:name="_Toc535807591"/>
      <w:bookmarkStart w:id="18" w:name="_Toc299398757"/>
      <w:bookmarkStart w:id="19" w:name="_Toc501797059"/>
      <w:bookmarkStart w:id="20" w:name="_Toc535807593"/>
      <w:bookmarkStart w:id="21" w:name="_Toc299398758"/>
      <w:r w:rsidRPr="008926D2">
        <w:t xml:space="preserve">Criterion 8 </w:t>
      </w:r>
      <w:r>
        <w:t>-</w:t>
      </w:r>
      <w:r w:rsidRPr="008926D2">
        <w:t xml:space="preserve"> Institutional Support</w:t>
      </w:r>
      <w:bookmarkEnd w:id="16"/>
      <w:bookmarkEnd w:id="17"/>
      <w:bookmarkEnd w:id="18"/>
    </w:p>
    <w:p w14:paraId="6534A694" w14:textId="77777777" w:rsidR="004B2423" w:rsidRPr="008926D2" w:rsidRDefault="004B2423" w:rsidP="004B2423"/>
    <w:p w14:paraId="2FE76C89" w14:textId="77777777" w:rsidR="004B2423" w:rsidRPr="008926D2" w:rsidRDefault="004B2423" w:rsidP="004B2423">
      <w:pPr>
        <w:rPr>
          <w:b/>
          <w:bCs/>
          <w:i/>
          <w:iCs/>
        </w:rPr>
      </w:pPr>
      <w:r w:rsidRPr="008926D2">
        <w:rPr>
          <w:b/>
          <w:bCs/>
        </w:rPr>
        <w:t>8. A</w:t>
      </w:r>
      <w:r>
        <w:rPr>
          <w:b/>
          <w:bCs/>
        </w:rPr>
        <w:t>.</w:t>
      </w:r>
      <w:r w:rsidRPr="008926D2">
        <w:rPr>
          <w:b/>
          <w:bCs/>
        </w:rPr>
        <w:t xml:space="preserve"> </w:t>
      </w:r>
      <w:r w:rsidRPr="008926D2">
        <w:rPr>
          <w:b/>
          <w:bCs/>
          <w:u w:val="single"/>
        </w:rPr>
        <w:t>Performance</w:t>
      </w:r>
      <w:r>
        <w:rPr>
          <w:b/>
          <w:bCs/>
          <w:u w:val="single"/>
        </w:rPr>
        <w:t>:</w:t>
      </w:r>
      <w:r w:rsidRPr="008926D2">
        <w:rPr>
          <w:b/>
          <w:bCs/>
        </w:rPr>
        <w:t xml:space="preserve">  </w:t>
      </w:r>
      <w:r w:rsidRPr="00FA3901">
        <w:rPr>
          <w:b/>
          <w:bCs/>
          <w:i/>
        </w:rPr>
        <w:t>E</w:t>
      </w:r>
      <w:r w:rsidRPr="008926D2">
        <w:rPr>
          <w:b/>
          <w:bCs/>
          <w:i/>
          <w:iCs/>
        </w:rPr>
        <w:t>valuate the support and financial resources for the program by the institution and employers</w:t>
      </w:r>
      <w:r>
        <w:rPr>
          <w:b/>
          <w:bCs/>
          <w:i/>
          <w:iCs/>
        </w:rPr>
        <w:t xml:space="preserve"> as required by this Criterion</w:t>
      </w:r>
      <w:r w:rsidRPr="008926D2">
        <w:rPr>
          <w:b/>
          <w:bCs/>
          <w:i/>
          <w:iCs/>
        </w:rPr>
        <w:t>.</w:t>
      </w:r>
    </w:p>
    <w:p w14:paraId="5C3B8568" w14:textId="77777777" w:rsidR="004B2423" w:rsidRPr="008926D2" w:rsidRDefault="004B2423" w:rsidP="004B2423">
      <w:pPr>
        <w:rPr>
          <w:bCs/>
          <w:iCs/>
        </w:rPr>
      </w:pPr>
    </w:p>
    <w:tbl>
      <w:tblPr>
        <w:tblW w:w="12870" w:type="dxa"/>
        <w:tblInd w:w="82"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60"/>
        <w:gridCol w:w="1440"/>
        <w:gridCol w:w="6570"/>
      </w:tblGrid>
      <w:tr w:rsidR="004B2423" w:rsidRPr="008926D2" w14:paraId="2DFFC29D" w14:textId="77777777" w:rsidTr="004B2423">
        <w:trPr>
          <w:trHeight w:val="741"/>
        </w:trPr>
        <w:tc>
          <w:tcPr>
            <w:tcW w:w="4860" w:type="dxa"/>
            <w:tcBorders>
              <w:top w:val="double" w:sz="2" w:space="0" w:color="auto"/>
              <w:bottom w:val="single" w:sz="2" w:space="0" w:color="auto"/>
            </w:tcBorders>
            <w:shd w:val="pct5" w:color="auto" w:fill="auto"/>
            <w:vAlign w:val="center"/>
          </w:tcPr>
          <w:p w14:paraId="7279C51D" w14:textId="77777777" w:rsidR="004B2423" w:rsidRPr="008926D2" w:rsidRDefault="004B2423" w:rsidP="00497070">
            <w:pPr>
              <w:pStyle w:val="Heading8"/>
              <w:ind w:left="83"/>
            </w:pPr>
            <w:r w:rsidRPr="008926D2">
              <w:t>Characteristic</w:t>
            </w:r>
          </w:p>
        </w:tc>
        <w:tc>
          <w:tcPr>
            <w:tcW w:w="1440" w:type="dxa"/>
            <w:tcBorders>
              <w:top w:val="double" w:sz="2" w:space="0" w:color="auto"/>
              <w:bottom w:val="single" w:sz="2" w:space="0" w:color="auto"/>
              <w:right w:val="single" w:sz="4" w:space="0" w:color="auto"/>
            </w:tcBorders>
            <w:shd w:val="pct5" w:color="auto" w:fill="auto"/>
            <w:vAlign w:val="center"/>
          </w:tcPr>
          <w:p w14:paraId="448BDDAD" w14:textId="04CD5A7E" w:rsidR="004B2423" w:rsidRPr="008926D2" w:rsidRDefault="00F20727" w:rsidP="00F20727">
            <w:pPr>
              <w:pStyle w:val="Heading8"/>
              <w:tabs>
                <w:tab w:val="clear" w:pos="474"/>
              </w:tabs>
              <w:ind w:left="38"/>
            </w:pPr>
            <w:r>
              <w:rPr>
                <w:sz w:val="24"/>
                <w:szCs w:val="24"/>
              </w:rPr>
              <w:t xml:space="preserve">Quality </w:t>
            </w:r>
            <w:r w:rsidR="004B2423" w:rsidRPr="008926D2">
              <w:t>Rating</w:t>
            </w:r>
          </w:p>
        </w:tc>
        <w:tc>
          <w:tcPr>
            <w:tcW w:w="6570" w:type="dxa"/>
            <w:tcBorders>
              <w:top w:val="double" w:sz="2" w:space="0" w:color="auto"/>
              <w:left w:val="single" w:sz="4" w:space="0" w:color="auto"/>
              <w:bottom w:val="single" w:sz="2" w:space="0" w:color="auto"/>
              <w:right w:val="double" w:sz="2" w:space="0" w:color="auto"/>
            </w:tcBorders>
            <w:shd w:val="pct5" w:color="auto" w:fill="auto"/>
            <w:vAlign w:val="center"/>
          </w:tcPr>
          <w:p w14:paraId="44C3FE4E" w14:textId="77777777" w:rsidR="004B2423" w:rsidRPr="008926D2" w:rsidRDefault="004B2423" w:rsidP="00497070">
            <w:pPr>
              <w:pStyle w:val="Heading8"/>
              <w:tabs>
                <w:tab w:val="clear" w:pos="474"/>
              </w:tabs>
              <w:ind w:left="38"/>
            </w:pPr>
            <w:r w:rsidRPr="008926D2">
              <w:t>Comment</w:t>
            </w:r>
          </w:p>
        </w:tc>
      </w:tr>
      <w:tr w:rsidR="004B2423" w:rsidRPr="00366987" w14:paraId="3F5718A6" w14:textId="77777777" w:rsidTr="004B2423">
        <w:trPr>
          <w:trHeight w:val="432"/>
        </w:trPr>
        <w:tc>
          <w:tcPr>
            <w:tcW w:w="4860" w:type="dxa"/>
            <w:tcBorders>
              <w:top w:val="single" w:sz="2" w:space="0" w:color="auto"/>
              <w:bottom w:val="single" w:sz="2" w:space="0" w:color="auto"/>
            </w:tcBorders>
            <w:tcMar>
              <w:top w:w="58" w:type="dxa"/>
              <w:bottom w:w="58" w:type="dxa"/>
            </w:tcMar>
          </w:tcPr>
          <w:p w14:paraId="47D9D76D" w14:textId="77777777" w:rsidR="004B2423" w:rsidRPr="009A0B9E" w:rsidRDefault="004B2423" w:rsidP="00497070">
            <w:pPr>
              <w:pStyle w:val="EndnoteText"/>
              <w:tabs>
                <w:tab w:val="left" w:pos="251"/>
              </w:tabs>
              <w:spacing w:before="60" w:after="60"/>
              <w:rPr>
                <w:b/>
                <w:bCs/>
                <w:sz w:val="22"/>
                <w:szCs w:val="22"/>
              </w:rPr>
            </w:pPr>
            <w:r w:rsidRPr="009A0B9E">
              <w:rPr>
                <w:b/>
                <w:bCs/>
                <w:sz w:val="22"/>
                <w:szCs w:val="22"/>
              </w:rPr>
              <w:t xml:space="preserve">Institutional support and leadership </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0B2A5B00" w14:textId="77777777" w:rsidR="004B2423" w:rsidRPr="00366987" w:rsidRDefault="004B2423" w:rsidP="00497070">
            <w:pPr>
              <w:tabs>
                <w:tab w:val="left" w:pos="0"/>
              </w:tabs>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72F1BFC7" w14:textId="77777777" w:rsidR="004B2423" w:rsidRPr="00366987" w:rsidRDefault="004B2423" w:rsidP="00497070">
            <w:pPr>
              <w:ind w:left="38"/>
              <w:rPr>
                <w:sz w:val="22"/>
                <w:szCs w:val="22"/>
              </w:rPr>
            </w:pPr>
          </w:p>
        </w:tc>
      </w:tr>
      <w:tr w:rsidR="004B2423" w:rsidRPr="00366987" w14:paraId="5321CFB9" w14:textId="77777777" w:rsidTr="004B2423">
        <w:trPr>
          <w:trHeight w:val="720"/>
        </w:trPr>
        <w:tc>
          <w:tcPr>
            <w:tcW w:w="4860" w:type="dxa"/>
            <w:tcBorders>
              <w:top w:val="single" w:sz="2" w:space="0" w:color="auto"/>
              <w:bottom w:val="single" w:sz="2" w:space="0" w:color="auto"/>
            </w:tcBorders>
            <w:tcMar>
              <w:top w:w="58" w:type="dxa"/>
              <w:bottom w:w="58" w:type="dxa"/>
            </w:tcMar>
          </w:tcPr>
          <w:p w14:paraId="0B596CC1" w14:textId="77777777" w:rsidR="004B2423" w:rsidDel="00D71A4D" w:rsidRDefault="004B2423" w:rsidP="00497070">
            <w:pPr>
              <w:pStyle w:val="EndnoteText"/>
              <w:tabs>
                <w:tab w:val="left" w:pos="251"/>
              </w:tabs>
              <w:spacing w:before="60" w:after="60"/>
              <w:rPr>
                <w:sz w:val="22"/>
                <w:szCs w:val="22"/>
              </w:rPr>
            </w:pPr>
            <w:r>
              <w:rPr>
                <w:sz w:val="22"/>
                <w:szCs w:val="22"/>
              </w:rPr>
              <w:t xml:space="preserve">a. </w:t>
            </w:r>
            <w:r w:rsidRPr="00366987">
              <w:rPr>
                <w:sz w:val="22"/>
                <w:szCs w:val="22"/>
              </w:rPr>
              <w:t>Adequate to assure the quality and continuity of the program.</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00ADD06E" w14:textId="77777777" w:rsidR="004B2423" w:rsidRPr="00366987" w:rsidRDefault="004B2423" w:rsidP="00497070">
            <w:pPr>
              <w:tabs>
                <w:tab w:val="left" w:pos="0"/>
              </w:tabs>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2721B4CC" w14:textId="77777777" w:rsidR="004B2423" w:rsidRPr="00366987" w:rsidRDefault="004B2423" w:rsidP="00497070">
            <w:pPr>
              <w:ind w:left="38"/>
              <w:rPr>
                <w:sz w:val="22"/>
                <w:szCs w:val="22"/>
              </w:rPr>
            </w:pPr>
          </w:p>
        </w:tc>
      </w:tr>
      <w:tr w:rsidR="004B2423" w:rsidRPr="00366987" w14:paraId="36FC9F0C" w14:textId="77777777" w:rsidTr="004B2423">
        <w:trPr>
          <w:trHeight w:val="720"/>
        </w:trPr>
        <w:tc>
          <w:tcPr>
            <w:tcW w:w="4860" w:type="dxa"/>
            <w:tcBorders>
              <w:top w:val="single" w:sz="2" w:space="0" w:color="auto"/>
              <w:bottom w:val="single" w:sz="2" w:space="0" w:color="auto"/>
            </w:tcBorders>
            <w:tcMar>
              <w:top w:w="58" w:type="dxa"/>
              <w:bottom w:w="58" w:type="dxa"/>
            </w:tcMar>
          </w:tcPr>
          <w:p w14:paraId="532ADAD6" w14:textId="77777777" w:rsidR="004B2423" w:rsidRPr="00366987" w:rsidRDefault="004B2423" w:rsidP="00497070">
            <w:pPr>
              <w:tabs>
                <w:tab w:val="left" w:pos="251"/>
              </w:tabs>
              <w:spacing w:before="60" w:after="60"/>
              <w:rPr>
                <w:sz w:val="22"/>
                <w:szCs w:val="22"/>
              </w:rPr>
            </w:pPr>
            <w:r>
              <w:rPr>
                <w:b/>
                <w:bCs/>
                <w:sz w:val="22"/>
                <w:szCs w:val="22"/>
              </w:rPr>
              <w:t>R</w:t>
            </w:r>
            <w:r w:rsidRPr="009A0B9E">
              <w:rPr>
                <w:b/>
                <w:bCs/>
                <w:sz w:val="22"/>
                <w:szCs w:val="22"/>
              </w:rPr>
              <w:t>esources</w:t>
            </w:r>
            <w:r w:rsidRPr="00366987">
              <w:rPr>
                <w:sz w:val="22"/>
                <w:szCs w:val="22"/>
              </w:rPr>
              <w:t xml:space="preserve"> (institutional services, financial support, </w:t>
            </w:r>
            <w:r>
              <w:rPr>
                <w:sz w:val="22"/>
                <w:szCs w:val="22"/>
              </w:rPr>
              <w:t>administrative staff, and technical</w:t>
            </w:r>
            <w:r w:rsidRPr="00366987">
              <w:rPr>
                <w:sz w:val="22"/>
                <w:szCs w:val="22"/>
              </w:rPr>
              <w:t xml:space="preserve"> staff)</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2E1A382F"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3EEA20E4" w14:textId="77777777" w:rsidR="004B2423" w:rsidRPr="00366987" w:rsidRDefault="004B2423" w:rsidP="00497070">
            <w:pPr>
              <w:ind w:left="38"/>
              <w:rPr>
                <w:sz w:val="22"/>
                <w:szCs w:val="22"/>
              </w:rPr>
            </w:pPr>
          </w:p>
        </w:tc>
      </w:tr>
      <w:tr w:rsidR="004B2423" w:rsidRPr="00366987" w14:paraId="2C9872B4" w14:textId="77777777" w:rsidTr="004B2423">
        <w:trPr>
          <w:trHeight w:val="450"/>
        </w:trPr>
        <w:tc>
          <w:tcPr>
            <w:tcW w:w="4860" w:type="dxa"/>
            <w:tcBorders>
              <w:top w:val="single" w:sz="2" w:space="0" w:color="auto"/>
              <w:bottom w:val="single" w:sz="2" w:space="0" w:color="auto"/>
            </w:tcBorders>
            <w:tcMar>
              <w:top w:w="58" w:type="dxa"/>
              <w:bottom w:w="58" w:type="dxa"/>
            </w:tcMar>
          </w:tcPr>
          <w:p w14:paraId="146E6F7F" w14:textId="4CF4BDA8" w:rsidR="004B2423" w:rsidDel="00D71A4D" w:rsidRDefault="004B2423" w:rsidP="00497070">
            <w:pPr>
              <w:tabs>
                <w:tab w:val="left" w:pos="251"/>
              </w:tabs>
              <w:spacing w:before="60" w:after="60"/>
              <w:rPr>
                <w:sz w:val="22"/>
                <w:szCs w:val="22"/>
              </w:rPr>
            </w:pPr>
            <w:r>
              <w:rPr>
                <w:sz w:val="22"/>
                <w:szCs w:val="22"/>
              </w:rPr>
              <w:t xml:space="preserve">a. </w:t>
            </w:r>
            <w:r w:rsidR="00243FA2">
              <w:rPr>
                <w:sz w:val="22"/>
                <w:szCs w:val="22"/>
              </w:rPr>
              <w:t xml:space="preserve">Adequate </w:t>
            </w:r>
            <w:r>
              <w:rPr>
                <w:sz w:val="22"/>
                <w:szCs w:val="22"/>
              </w:rPr>
              <w:t>resources to meet program needs.</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6BB81055"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0F578BBC" w14:textId="77777777" w:rsidR="004B2423" w:rsidRPr="00366987" w:rsidRDefault="004B2423" w:rsidP="00497070">
            <w:pPr>
              <w:ind w:left="38"/>
              <w:rPr>
                <w:sz w:val="22"/>
                <w:szCs w:val="22"/>
              </w:rPr>
            </w:pPr>
          </w:p>
        </w:tc>
      </w:tr>
      <w:tr w:rsidR="004B2423" w:rsidRPr="00366987" w14:paraId="05BE0060" w14:textId="77777777" w:rsidTr="004B2423">
        <w:trPr>
          <w:trHeight w:val="720"/>
        </w:trPr>
        <w:tc>
          <w:tcPr>
            <w:tcW w:w="4860" w:type="dxa"/>
            <w:tcBorders>
              <w:top w:val="single" w:sz="2" w:space="0" w:color="auto"/>
              <w:bottom w:val="single" w:sz="2" w:space="0" w:color="auto"/>
            </w:tcBorders>
            <w:tcMar>
              <w:top w:w="58" w:type="dxa"/>
              <w:bottom w:w="58" w:type="dxa"/>
            </w:tcMar>
          </w:tcPr>
          <w:p w14:paraId="6F754133" w14:textId="77777777" w:rsidR="004B2423" w:rsidRPr="00366987" w:rsidRDefault="004B2423" w:rsidP="00497070">
            <w:pPr>
              <w:tabs>
                <w:tab w:val="left" w:pos="251"/>
                <w:tab w:val="left" w:pos="314"/>
              </w:tabs>
              <w:spacing w:before="60" w:after="60"/>
              <w:rPr>
                <w:sz w:val="22"/>
                <w:szCs w:val="22"/>
              </w:rPr>
            </w:pPr>
            <w:r>
              <w:rPr>
                <w:sz w:val="22"/>
                <w:szCs w:val="22"/>
              </w:rPr>
              <w:t xml:space="preserve">b. </w:t>
            </w:r>
            <w:r w:rsidRPr="00366987">
              <w:rPr>
                <w:sz w:val="22"/>
                <w:szCs w:val="22"/>
              </w:rPr>
              <w:t xml:space="preserve">Sufficient resources </w:t>
            </w:r>
            <w:r>
              <w:rPr>
                <w:sz w:val="22"/>
                <w:szCs w:val="22"/>
              </w:rPr>
              <w:t xml:space="preserve">available </w:t>
            </w:r>
            <w:r w:rsidRPr="00366987">
              <w:rPr>
                <w:sz w:val="22"/>
                <w:szCs w:val="22"/>
              </w:rPr>
              <w:t>to attract, retain, and provide for the continued professional development of a qualified faculty.</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00532B41"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11AF1B7B" w14:textId="77777777" w:rsidR="004B2423" w:rsidRPr="00366987" w:rsidRDefault="004B2423" w:rsidP="00497070">
            <w:pPr>
              <w:ind w:left="38"/>
              <w:rPr>
                <w:sz w:val="22"/>
                <w:szCs w:val="22"/>
              </w:rPr>
            </w:pPr>
          </w:p>
        </w:tc>
      </w:tr>
      <w:tr w:rsidR="004B2423" w:rsidRPr="00366987" w14:paraId="680242EC" w14:textId="77777777" w:rsidTr="004B2423">
        <w:trPr>
          <w:trHeight w:val="720"/>
        </w:trPr>
        <w:tc>
          <w:tcPr>
            <w:tcW w:w="4860" w:type="dxa"/>
            <w:tcBorders>
              <w:top w:val="single" w:sz="2" w:space="0" w:color="auto"/>
              <w:bottom w:val="single" w:sz="2" w:space="0" w:color="auto"/>
            </w:tcBorders>
            <w:tcMar>
              <w:top w:w="58" w:type="dxa"/>
              <w:bottom w:w="58" w:type="dxa"/>
            </w:tcMar>
          </w:tcPr>
          <w:p w14:paraId="652117AE" w14:textId="641CA694" w:rsidR="004B2423" w:rsidRPr="00366987" w:rsidRDefault="004B2423" w:rsidP="00283EE0">
            <w:pPr>
              <w:tabs>
                <w:tab w:val="left" w:pos="251"/>
              </w:tabs>
              <w:spacing w:before="60" w:after="60"/>
              <w:rPr>
                <w:sz w:val="22"/>
                <w:szCs w:val="22"/>
              </w:rPr>
            </w:pPr>
            <w:r>
              <w:rPr>
                <w:sz w:val="22"/>
                <w:szCs w:val="22"/>
              </w:rPr>
              <w:t xml:space="preserve">c. </w:t>
            </w:r>
            <w:r w:rsidRPr="00366987">
              <w:rPr>
                <w:sz w:val="22"/>
                <w:szCs w:val="22"/>
              </w:rPr>
              <w:t xml:space="preserve">Sufficient resources </w:t>
            </w:r>
            <w:r>
              <w:rPr>
                <w:sz w:val="22"/>
                <w:szCs w:val="22"/>
              </w:rPr>
              <w:t xml:space="preserve">available </w:t>
            </w:r>
            <w:r w:rsidRPr="00366987">
              <w:rPr>
                <w:sz w:val="22"/>
                <w:szCs w:val="22"/>
              </w:rPr>
              <w:t>to acquire, maintain, , and operate infrastructure</w:t>
            </w:r>
            <w:r>
              <w:rPr>
                <w:sz w:val="22"/>
                <w:szCs w:val="22"/>
              </w:rPr>
              <w:t>s</w:t>
            </w:r>
            <w:r w:rsidRPr="00366987">
              <w:rPr>
                <w:sz w:val="22"/>
                <w:szCs w:val="22"/>
              </w:rPr>
              <w:t>, facilities</w:t>
            </w:r>
            <w:r>
              <w:rPr>
                <w:sz w:val="22"/>
                <w:szCs w:val="22"/>
              </w:rPr>
              <w:t>,</w:t>
            </w:r>
            <w:r w:rsidRPr="00366987">
              <w:rPr>
                <w:sz w:val="22"/>
                <w:szCs w:val="22"/>
              </w:rPr>
              <w:t xml:space="preserve"> and equipment appropriate to the program.</w:t>
            </w:r>
          </w:p>
        </w:tc>
        <w:tc>
          <w:tcPr>
            <w:tcW w:w="1440" w:type="dxa"/>
            <w:tcBorders>
              <w:top w:val="single" w:sz="2" w:space="0" w:color="auto"/>
              <w:bottom w:val="single" w:sz="2" w:space="0" w:color="auto"/>
              <w:right w:val="single" w:sz="4" w:space="0" w:color="auto"/>
            </w:tcBorders>
            <w:tcMar>
              <w:top w:w="58" w:type="dxa"/>
              <w:bottom w:w="58" w:type="dxa"/>
            </w:tcMar>
            <w:vAlign w:val="center"/>
          </w:tcPr>
          <w:p w14:paraId="41965212"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single" w:sz="2" w:space="0" w:color="auto"/>
              <w:right w:val="double" w:sz="2" w:space="0" w:color="auto"/>
            </w:tcBorders>
            <w:tcMar>
              <w:top w:w="58" w:type="dxa"/>
              <w:bottom w:w="58" w:type="dxa"/>
            </w:tcMar>
            <w:vAlign w:val="center"/>
          </w:tcPr>
          <w:p w14:paraId="3ED7631E" w14:textId="77777777" w:rsidR="004B2423" w:rsidRPr="00366987" w:rsidRDefault="004B2423" w:rsidP="00497070">
            <w:pPr>
              <w:ind w:left="38"/>
              <w:rPr>
                <w:sz w:val="22"/>
                <w:szCs w:val="22"/>
              </w:rPr>
            </w:pPr>
          </w:p>
        </w:tc>
      </w:tr>
      <w:tr w:rsidR="004B2423" w:rsidRPr="00366987" w14:paraId="18FC96E7" w14:textId="77777777" w:rsidTr="004B2423">
        <w:trPr>
          <w:trHeight w:val="720"/>
        </w:trPr>
        <w:tc>
          <w:tcPr>
            <w:tcW w:w="4860" w:type="dxa"/>
            <w:tcBorders>
              <w:top w:val="single" w:sz="2" w:space="0" w:color="auto"/>
              <w:bottom w:val="double" w:sz="2" w:space="0" w:color="auto"/>
            </w:tcBorders>
            <w:tcMar>
              <w:top w:w="58" w:type="dxa"/>
              <w:bottom w:w="58" w:type="dxa"/>
            </w:tcMar>
          </w:tcPr>
          <w:p w14:paraId="39CE4D73" w14:textId="77777777" w:rsidR="004B2423" w:rsidRPr="00366987" w:rsidRDefault="004B2423" w:rsidP="00497070">
            <w:pPr>
              <w:tabs>
                <w:tab w:val="left" w:pos="251"/>
              </w:tabs>
              <w:spacing w:before="60" w:after="60"/>
              <w:rPr>
                <w:sz w:val="22"/>
                <w:szCs w:val="22"/>
              </w:rPr>
            </w:pPr>
            <w:r>
              <w:rPr>
                <w:sz w:val="22"/>
                <w:szCs w:val="22"/>
              </w:rPr>
              <w:t xml:space="preserve">d. </w:t>
            </w:r>
            <w:r w:rsidRPr="00366987">
              <w:rPr>
                <w:sz w:val="22"/>
                <w:szCs w:val="22"/>
              </w:rPr>
              <w:t>Sufficient resources</w:t>
            </w:r>
            <w:r>
              <w:rPr>
                <w:sz w:val="22"/>
                <w:szCs w:val="22"/>
              </w:rPr>
              <w:t xml:space="preserve"> available </w:t>
            </w:r>
            <w:r w:rsidRPr="00366987">
              <w:rPr>
                <w:sz w:val="22"/>
                <w:szCs w:val="22"/>
              </w:rPr>
              <w:t xml:space="preserve">to provide an environment </w:t>
            </w:r>
            <w:r>
              <w:rPr>
                <w:sz w:val="22"/>
                <w:szCs w:val="22"/>
              </w:rPr>
              <w:t>in</w:t>
            </w:r>
            <w:r w:rsidRPr="00366987">
              <w:rPr>
                <w:sz w:val="22"/>
                <w:szCs w:val="22"/>
              </w:rPr>
              <w:t xml:space="preserve"> which student outcomes can be attained.</w:t>
            </w:r>
          </w:p>
        </w:tc>
        <w:tc>
          <w:tcPr>
            <w:tcW w:w="1440" w:type="dxa"/>
            <w:tcBorders>
              <w:top w:val="single" w:sz="2" w:space="0" w:color="auto"/>
              <w:bottom w:val="double" w:sz="2" w:space="0" w:color="auto"/>
              <w:right w:val="single" w:sz="4" w:space="0" w:color="auto"/>
            </w:tcBorders>
            <w:tcMar>
              <w:top w:w="58" w:type="dxa"/>
              <w:bottom w:w="58" w:type="dxa"/>
            </w:tcMar>
            <w:vAlign w:val="center"/>
          </w:tcPr>
          <w:p w14:paraId="3A7DF5F7" w14:textId="77777777" w:rsidR="004B2423" w:rsidRPr="00366987" w:rsidRDefault="004B2423" w:rsidP="00497070">
            <w:pPr>
              <w:ind w:left="38"/>
              <w:jc w:val="center"/>
              <w:rPr>
                <w:sz w:val="22"/>
                <w:szCs w:val="22"/>
              </w:rPr>
            </w:pPr>
          </w:p>
        </w:tc>
        <w:tc>
          <w:tcPr>
            <w:tcW w:w="6570" w:type="dxa"/>
            <w:tcBorders>
              <w:top w:val="single" w:sz="2" w:space="0" w:color="auto"/>
              <w:left w:val="single" w:sz="4" w:space="0" w:color="auto"/>
              <w:bottom w:val="double" w:sz="2" w:space="0" w:color="auto"/>
              <w:right w:val="double" w:sz="2" w:space="0" w:color="auto"/>
            </w:tcBorders>
            <w:tcMar>
              <w:top w:w="58" w:type="dxa"/>
              <w:bottom w:w="58" w:type="dxa"/>
            </w:tcMar>
            <w:vAlign w:val="center"/>
          </w:tcPr>
          <w:p w14:paraId="0D51DF9F" w14:textId="77777777" w:rsidR="004B2423" w:rsidRPr="00366987" w:rsidRDefault="004B2423" w:rsidP="00497070">
            <w:pPr>
              <w:ind w:left="38"/>
              <w:rPr>
                <w:sz w:val="22"/>
                <w:szCs w:val="22"/>
              </w:rPr>
            </w:pPr>
          </w:p>
        </w:tc>
      </w:tr>
    </w:tbl>
    <w:p w14:paraId="2D35E1FA" w14:textId="77777777" w:rsidR="004B2423" w:rsidRDefault="004B2423" w:rsidP="004B2423"/>
    <w:p w14:paraId="18C38910" w14:textId="77777777" w:rsidR="004B2423" w:rsidRDefault="004B2423">
      <w:pPr>
        <w:widowControl/>
        <w:rPr>
          <w:b/>
          <w:spacing w:val="-2"/>
          <w:sz w:val="28"/>
        </w:rPr>
      </w:pPr>
      <w:r>
        <w:br w:type="page"/>
      </w:r>
    </w:p>
    <w:p w14:paraId="134A719C" w14:textId="072B074B" w:rsidR="0050306E" w:rsidRPr="008926D2" w:rsidRDefault="0050306E" w:rsidP="00ED1EE3">
      <w:pPr>
        <w:pStyle w:val="Heading1"/>
      </w:pPr>
      <w:r w:rsidRPr="008926D2">
        <w:t>Program Criteria</w:t>
      </w:r>
      <w:bookmarkEnd w:id="19"/>
      <w:bookmarkEnd w:id="20"/>
      <w:bookmarkEnd w:id="21"/>
    </w:p>
    <w:p w14:paraId="29F527BE" w14:textId="77777777" w:rsidR="0050306E" w:rsidRPr="008926D2" w:rsidRDefault="0050306E" w:rsidP="005639E1">
      <w:pPr>
        <w:rPr>
          <w:bCs/>
        </w:rPr>
      </w:pPr>
    </w:p>
    <w:p w14:paraId="3D027519" w14:textId="2E972B51" w:rsidR="0050306E" w:rsidRPr="008926D2" w:rsidRDefault="0050306E" w:rsidP="005639E1">
      <w:pPr>
        <w:rPr>
          <w:b/>
          <w:bCs/>
          <w:i/>
          <w:iCs/>
        </w:rPr>
      </w:pPr>
      <w:r w:rsidRPr="008926D2">
        <w:rPr>
          <w:b/>
          <w:bCs/>
          <w:u w:val="single"/>
        </w:rPr>
        <w:t>Performance</w:t>
      </w:r>
      <w:r w:rsidR="00ED1EE3" w:rsidRPr="008926D2">
        <w:rPr>
          <w:b/>
          <w:bCs/>
          <w:u w:val="single"/>
        </w:rPr>
        <w:t>:</w:t>
      </w:r>
      <w:r w:rsidRPr="008926D2">
        <w:rPr>
          <w:b/>
          <w:bCs/>
        </w:rPr>
        <w:t xml:space="preserve">  </w:t>
      </w:r>
      <w:r w:rsidRPr="008926D2">
        <w:rPr>
          <w:b/>
          <w:bCs/>
          <w:i/>
          <w:iCs/>
        </w:rPr>
        <w:t>If specific program criteria apply to this program, enter the title(s)</w:t>
      </w:r>
      <w:r w:rsidR="00B2707E" w:rsidRPr="008926D2">
        <w:rPr>
          <w:i/>
          <w:iCs/>
        </w:rPr>
        <w:t>.</w:t>
      </w:r>
      <w:r w:rsidR="00B2707E" w:rsidRPr="008926D2">
        <w:rPr>
          <w:b/>
          <w:i/>
          <w:iCs/>
        </w:rPr>
        <w:t xml:space="preserve">  </w:t>
      </w:r>
      <w:r w:rsidR="00B2707E" w:rsidRPr="008926D2">
        <w:rPr>
          <w:b/>
          <w:i/>
          <w:iCs/>
          <w:szCs w:val="24"/>
        </w:rPr>
        <w:t xml:space="preserve">If needed, reproduce this entire section for each set of </w:t>
      </w:r>
      <w:r w:rsidR="00A61669">
        <w:rPr>
          <w:b/>
          <w:i/>
          <w:iCs/>
          <w:szCs w:val="24"/>
        </w:rPr>
        <w:t xml:space="preserve">applicable </w:t>
      </w:r>
      <w:r w:rsidR="00B2707E" w:rsidRPr="008926D2">
        <w:rPr>
          <w:b/>
          <w:i/>
          <w:iCs/>
          <w:szCs w:val="24"/>
        </w:rPr>
        <w:t>program-specific criteria.</w:t>
      </w:r>
    </w:p>
    <w:p w14:paraId="22530817" w14:textId="77777777" w:rsidR="0050306E" w:rsidRPr="008926D2" w:rsidRDefault="0050306E" w:rsidP="005639E1">
      <w:pPr>
        <w:rPr>
          <w:bCs/>
          <w:iCs/>
        </w:rPr>
      </w:pPr>
    </w:p>
    <w:p w14:paraId="666A232F" w14:textId="77777777" w:rsidR="0050306E" w:rsidRPr="008926D2" w:rsidRDefault="001867E4" w:rsidP="00B2707E">
      <w:pPr>
        <w:tabs>
          <w:tab w:val="left" w:pos="360"/>
          <w:tab w:val="left" w:pos="9450"/>
          <w:tab w:val="right" w:pos="11430"/>
        </w:tabs>
        <w:rPr>
          <w:bCs/>
          <w:iCs/>
          <w:u w:val="single"/>
        </w:rPr>
      </w:pPr>
      <w:r w:rsidRPr="008926D2">
        <w:rPr>
          <w:bCs/>
          <w:iCs/>
          <w:u w:val="single"/>
        </w:rPr>
        <w:tab/>
      </w:r>
      <w:r w:rsidRPr="008926D2">
        <w:rPr>
          <w:bCs/>
          <w:iCs/>
          <w:u w:val="single"/>
        </w:rPr>
        <w:tab/>
      </w:r>
      <w:r w:rsidRPr="008926D2">
        <w:rPr>
          <w:bCs/>
          <w:iCs/>
          <w:u w:val="single"/>
        </w:rPr>
        <w:tab/>
      </w:r>
    </w:p>
    <w:p w14:paraId="10D4B132" w14:textId="688863A8" w:rsidR="0050306E" w:rsidRPr="008926D2" w:rsidRDefault="005639E1" w:rsidP="00E60934">
      <w:pPr>
        <w:tabs>
          <w:tab w:val="left" w:pos="720"/>
          <w:tab w:val="left" w:pos="9450"/>
        </w:tabs>
        <w:rPr>
          <w:b/>
          <w:bCs/>
          <w:i/>
          <w:iCs/>
          <w:sz w:val="16"/>
        </w:rPr>
      </w:pPr>
      <w:r w:rsidRPr="008926D2">
        <w:rPr>
          <w:b/>
          <w:bCs/>
          <w:i/>
          <w:iCs/>
          <w:sz w:val="16"/>
        </w:rPr>
        <w:t xml:space="preserve"> </w:t>
      </w:r>
      <w:r w:rsidR="00E60934" w:rsidRPr="008926D2">
        <w:rPr>
          <w:b/>
          <w:bCs/>
          <w:i/>
          <w:iCs/>
          <w:sz w:val="16"/>
        </w:rPr>
        <w:tab/>
      </w:r>
      <w:r w:rsidRPr="008926D2">
        <w:rPr>
          <w:b/>
          <w:bCs/>
          <w:i/>
          <w:iCs/>
          <w:sz w:val="16"/>
        </w:rPr>
        <w:t>Criteria</w:t>
      </w:r>
      <w:r w:rsidR="0050306E" w:rsidRPr="008926D2">
        <w:rPr>
          <w:b/>
          <w:bCs/>
          <w:i/>
          <w:iCs/>
          <w:sz w:val="16"/>
        </w:rPr>
        <w:t xml:space="preserve"> title</w:t>
      </w:r>
    </w:p>
    <w:p w14:paraId="4A9E8CF3" w14:textId="77777777" w:rsidR="0050306E" w:rsidRPr="008926D2" w:rsidRDefault="0050306E" w:rsidP="005639E1">
      <w:pPr>
        <w:rPr>
          <w:bCs/>
          <w:iCs/>
        </w:rPr>
      </w:pPr>
    </w:p>
    <w:p w14:paraId="3F92328D" w14:textId="629E29B7" w:rsidR="0050306E" w:rsidRPr="008926D2" w:rsidRDefault="0050306E" w:rsidP="001C28BF">
      <w:pPr>
        <w:rPr>
          <w:b/>
          <w:bCs/>
          <w:i/>
          <w:iCs/>
        </w:rPr>
      </w:pPr>
      <w:r w:rsidRPr="008926D2">
        <w:rPr>
          <w:b/>
          <w:bCs/>
          <w:i/>
          <w:iCs/>
        </w:rPr>
        <w:t>For each</w:t>
      </w:r>
      <w:r w:rsidR="00187CA1" w:rsidRPr="008926D2">
        <w:rPr>
          <w:b/>
          <w:bCs/>
          <w:i/>
          <w:iCs/>
        </w:rPr>
        <w:t xml:space="preserve"> element of these</w:t>
      </w:r>
      <w:r w:rsidRPr="008926D2">
        <w:rPr>
          <w:b/>
          <w:bCs/>
          <w:i/>
          <w:iCs/>
        </w:rPr>
        <w:t xml:space="preserve"> criteria</w:t>
      </w:r>
      <w:r w:rsidR="00187CA1" w:rsidRPr="008926D2">
        <w:rPr>
          <w:b/>
          <w:bCs/>
          <w:i/>
          <w:iCs/>
        </w:rPr>
        <w:t>, enter a brief description</w:t>
      </w:r>
      <w:r w:rsidRPr="008926D2">
        <w:rPr>
          <w:b/>
          <w:bCs/>
          <w:i/>
          <w:iCs/>
        </w:rPr>
        <w:t xml:space="preserve"> and record </w:t>
      </w:r>
      <w:r w:rsidR="006228C9">
        <w:rPr>
          <w:b/>
          <w:bCs/>
          <w:i/>
          <w:iCs/>
        </w:rPr>
        <w:t>of how the element is satisfied</w:t>
      </w:r>
      <w:r w:rsidRPr="008926D2">
        <w:rPr>
          <w:b/>
          <w:bCs/>
          <w:i/>
          <w:iCs/>
        </w:rPr>
        <w:t>.</w:t>
      </w:r>
      <w:r w:rsidR="00B6710A" w:rsidRPr="008926D2">
        <w:rPr>
          <w:b/>
          <w:bCs/>
          <w:i/>
          <w:iCs/>
        </w:rPr>
        <w:t xml:space="preserve">  Add rows as needed</w:t>
      </w:r>
      <w:r w:rsidR="00743257" w:rsidRPr="008926D2">
        <w:rPr>
          <w:b/>
          <w:bCs/>
          <w:i/>
          <w:iCs/>
        </w:rPr>
        <w:t>.</w:t>
      </w:r>
      <w:r w:rsidR="00262B45">
        <w:rPr>
          <w:b/>
          <w:bCs/>
          <w:i/>
          <w:iCs/>
        </w:rPr>
        <w:t xml:space="preserve">  </w:t>
      </w:r>
      <w:bookmarkStart w:id="22" w:name="_Hlk63303230"/>
      <w:r w:rsidR="00262B45">
        <w:rPr>
          <w:b/>
          <w:bCs/>
          <w:i/>
          <w:iCs/>
        </w:rPr>
        <w:t>Indicate how each</w:t>
      </w:r>
      <w:r w:rsidR="006228C9">
        <w:rPr>
          <w:b/>
          <w:bCs/>
          <w:i/>
          <w:iCs/>
        </w:rPr>
        <w:t xml:space="preserve"> required curriculum</w:t>
      </w:r>
      <w:r w:rsidR="00262B45">
        <w:rPr>
          <w:b/>
          <w:bCs/>
          <w:i/>
          <w:iCs/>
        </w:rPr>
        <w:t xml:space="preserve"> topic is addressed </w:t>
      </w:r>
      <w:r w:rsidR="006228C9">
        <w:rPr>
          <w:b/>
          <w:bCs/>
          <w:i/>
          <w:iCs/>
        </w:rPr>
        <w:t xml:space="preserve">or </w:t>
      </w:r>
      <w:r w:rsidR="00262B45">
        <w:rPr>
          <w:b/>
          <w:bCs/>
          <w:i/>
          <w:iCs/>
        </w:rPr>
        <w:t xml:space="preserve">how any specific faculty </w:t>
      </w:r>
      <w:r w:rsidR="003A6E98">
        <w:rPr>
          <w:b/>
          <w:bCs/>
          <w:i/>
          <w:iCs/>
        </w:rPr>
        <w:t>requirements</w:t>
      </w:r>
      <w:r w:rsidR="00262B45">
        <w:rPr>
          <w:b/>
          <w:bCs/>
          <w:i/>
          <w:iCs/>
        </w:rPr>
        <w:t xml:space="preserve"> are met.</w:t>
      </w:r>
      <w:bookmarkEnd w:id="22"/>
    </w:p>
    <w:p w14:paraId="66AA10C1" w14:textId="77777777" w:rsidR="007F6EAE" w:rsidRPr="008926D2" w:rsidRDefault="007F6EAE" w:rsidP="005639E1">
      <w:pPr>
        <w:rPr>
          <w:iCs/>
        </w:rPr>
      </w:pPr>
    </w:p>
    <w:tbl>
      <w:tblPr>
        <w:tblW w:w="13140" w:type="dxa"/>
        <w:tblInd w:w="-98" w:type="dxa"/>
        <w:tblBorders>
          <w:top w:val="double" w:sz="2" w:space="0" w:color="auto"/>
          <w:left w:val="double" w:sz="2" w:space="0" w:color="auto"/>
          <w:bottom w:val="double" w:sz="2" w:space="0" w:color="auto"/>
          <w:right w:val="doub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808"/>
        <w:gridCol w:w="1402"/>
        <w:gridCol w:w="6930"/>
      </w:tblGrid>
      <w:tr w:rsidR="0050306E" w:rsidRPr="008926D2" w14:paraId="78B7312B" w14:textId="77777777" w:rsidTr="00A61669">
        <w:trPr>
          <w:trHeight w:val="678"/>
        </w:trPr>
        <w:tc>
          <w:tcPr>
            <w:tcW w:w="4808" w:type="dxa"/>
            <w:tcBorders>
              <w:top w:val="double" w:sz="2" w:space="0" w:color="auto"/>
              <w:bottom w:val="single" w:sz="4" w:space="0" w:color="auto"/>
              <w:right w:val="single" w:sz="4" w:space="0" w:color="auto"/>
            </w:tcBorders>
            <w:shd w:val="pct5" w:color="auto" w:fill="auto"/>
            <w:vAlign w:val="center"/>
          </w:tcPr>
          <w:p w14:paraId="2551AB89" w14:textId="77777777" w:rsidR="0050306E" w:rsidRPr="008926D2" w:rsidRDefault="0050306E" w:rsidP="001C28BF">
            <w:pPr>
              <w:pStyle w:val="Para"/>
              <w:widowControl w:val="0"/>
              <w:numPr>
                <w:ilvl w:val="0"/>
                <w:numId w:val="0"/>
              </w:numPr>
              <w:tabs>
                <w:tab w:val="clear" w:pos="330"/>
                <w:tab w:val="left" w:pos="510"/>
              </w:tabs>
              <w:suppressAutoHyphens w:val="0"/>
              <w:spacing w:before="0" w:after="60"/>
              <w:jc w:val="center"/>
              <w:rPr>
                <w:sz w:val="22"/>
              </w:rPr>
            </w:pPr>
            <w:r w:rsidRPr="008926D2">
              <w:rPr>
                <w:sz w:val="22"/>
              </w:rPr>
              <w:t>Element</w:t>
            </w:r>
          </w:p>
        </w:tc>
        <w:tc>
          <w:tcPr>
            <w:tcW w:w="1402" w:type="dxa"/>
            <w:tcBorders>
              <w:top w:val="double" w:sz="2" w:space="0" w:color="auto"/>
              <w:left w:val="single" w:sz="4" w:space="0" w:color="auto"/>
              <w:bottom w:val="single" w:sz="4" w:space="0" w:color="auto"/>
              <w:right w:val="single" w:sz="4" w:space="0" w:color="auto"/>
            </w:tcBorders>
            <w:shd w:val="pct5" w:color="auto" w:fill="auto"/>
            <w:vAlign w:val="center"/>
          </w:tcPr>
          <w:p w14:paraId="12DB8DF7" w14:textId="50EDBDBE" w:rsidR="0050306E" w:rsidRPr="008926D2" w:rsidRDefault="00B8185A">
            <w:pPr>
              <w:spacing w:after="60"/>
              <w:jc w:val="center"/>
              <w:rPr>
                <w:b/>
                <w:sz w:val="22"/>
              </w:rPr>
            </w:pPr>
            <w:r>
              <w:rPr>
                <w:b/>
                <w:bCs/>
                <w:sz w:val="22"/>
              </w:rPr>
              <w:t xml:space="preserve">Quality </w:t>
            </w:r>
            <w:r w:rsidR="00A61669" w:rsidRPr="00A61669">
              <w:rPr>
                <w:b/>
                <w:bCs/>
                <w:sz w:val="22"/>
              </w:rPr>
              <w:t>Rating</w:t>
            </w:r>
          </w:p>
        </w:tc>
        <w:tc>
          <w:tcPr>
            <w:tcW w:w="6930" w:type="dxa"/>
            <w:tcBorders>
              <w:top w:val="double" w:sz="2" w:space="0" w:color="auto"/>
              <w:left w:val="single" w:sz="4" w:space="0" w:color="auto"/>
              <w:bottom w:val="single" w:sz="4" w:space="0" w:color="auto"/>
            </w:tcBorders>
            <w:shd w:val="pct5" w:color="auto" w:fill="auto"/>
            <w:vAlign w:val="center"/>
          </w:tcPr>
          <w:p w14:paraId="0BE203C4" w14:textId="77777777" w:rsidR="0050306E" w:rsidRPr="008926D2" w:rsidRDefault="0050306E">
            <w:pPr>
              <w:spacing w:after="60"/>
              <w:jc w:val="center"/>
              <w:rPr>
                <w:b/>
                <w:sz w:val="22"/>
              </w:rPr>
            </w:pPr>
            <w:r w:rsidRPr="008926D2">
              <w:rPr>
                <w:b/>
                <w:sz w:val="22"/>
              </w:rPr>
              <w:t>Comment</w:t>
            </w:r>
          </w:p>
        </w:tc>
      </w:tr>
      <w:tr w:rsidR="000179BF" w:rsidRPr="00366987" w14:paraId="2FC34C6F" w14:textId="77777777" w:rsidTr="00A61669">
        <w:trPr>
          <w:trHeight w:val="864"/>
        </w:trPr>
        <w:tc>
          <w:tcPr>
            <w:tcW w:w="4808" w:type="dxa"/>
            <w:tcBorders>
              <w:top w:val="single" w:sz="4" w:space="0" w:color="auto"/>
            </w:tcBorders>
          </w:tcPr>
          <w:p w14:paraId="26E63CF4" w14:textId="77777777" w:rsidR="000179BF" w:rsidRPr="00366987" w:rsidRDefault="000179BF" w:rsidP="007F6EAE">
            <w:pPr>
              <w:widowControl/>
              <w:autoSpaceDE w:val="0"/>
              <w:autoSpaceDN w:val="0"/>
              <w:adjustRightInd w:val="0"/>
              <w:rPr>
                <w:rFonts w:cs="Arial"/>
                <w:sz w:val="22"/>
                <w:szCs w:val="22"/>
              </w:rPr>
            </w:pPr>
          </w:p>
        </w:tc>
        <w:tc>
          <w:tcPr>
            <w:tcW w:w="1402" w:type="dxa"/>
            <w:tcBorders>
              <w:top w:val="single" w:sz="4" w:space="0" w:color="auto"/>
            </w:tcBorders>
            <w:vAlign w:val="center"/>
          </w:tcPr>
          <w:p w14:paraId="69BD19B4" w14:textId="77777777" w:rsidR="000179BF" w:rsidRPr="00366987" w:rsidRDefault="000179BF" w:rsidP="000179BF">
            <w:pPr>
              <w:jc w:val="center"/>
              <w:rPr>
                <w:sz w:val="22"/>
                <w:szCs w:val="22"/>
              </w:rPr>
            </w:pPr>
          </w:p>
        </w:tc>
        <w:tc>
          <w:tcPr>
            <w:tcW w:w="6930" w:type="dxa"/>
            <w:tcBorders>
              <w:top w:val="single" w:sz="4" w:space="0" w:color="auto"/>
            </w:tcBorders>
            <w:vAlign w:val="center"/>
          </w:tcPr>
          <w:p w14:paraId="16901005" w14:textId="77777777" w:rsidR="000179BF" w:rsidRPr="00366987" w:rsidRDefault="000179BF" w:rsidP="000179BF">
            <w:pPr>
              <w:rPr>
                <w:sz w:val="22"/>
                <w:szCs w:val="22"/>
              </w:rPr>
            </w:pPr>
          </w:p>
        </w:tc>
      </w:tr>
      <w:tr w:rsidR="000179BF" w:rsidRPr="00366987" w14:paraId="6E5AEED0" w14:textId="77777777" w:rsidTr="00A61669">
        <w:trPr>
          <w:trHeight w:val="864"/>
        </w:trPr>
        <w:tc>
          <w:tcPr>
            <w:tcW w:w="4808" w:type="dxa"/>
            <w:tcBorders>
              <w:top w:val="single" w:sz="4" w:space="0" w:color="auto"/>
            </w:tcBorders>
          </w:tcPr>
          <w:p w14:paraId="72581623" w14:textId="77777777" w:rsidR="000179BF" w:rsidRPr="00366987" w:rsidRDefault="000179BF" w:rsidP="007F6EAE">
            <w:pPr>
              <w:widowControl/>
              <w:autoSpaceDE w:val="0"/>
              <w:autoSpaceDN w:val="0"/>
              <w:adjustRightInd w:val="0"/>
              <w:rPr>
                <w:rFonts w:cs="Arial"/>
                <w:sz w:val="22"/>
                <w:szCs w:val="22"/>
              </w:rPr>
            </w:pPr>
          </w:p>
        </w:tc>
        <w:tc>
          <w:tcPr>
            <w:tcW w:w="1402" w:type="dxa"/>
            <w:tcBorders>
              <w:top w:val="single" w:sz="4" w:space="0" w:color="auto"/>
            </w:tcBorders>
            <w:vAlign w:val="center"/>
          </w:tcPr>
          <w:p w14:paraId="3856386C" w14:textId="77777777" w:rsidR="000179BF" w:rsidRPr="00366987" w:rsidRDefault="000179BF" w:rsidP="000179BF">
            <w:pPr>
              <w:jc w:val="center"/>
              <w:rPr>
                <w:sz w:val="22"/>
                <w:szCs w:val="22"/>
              </w:rPr>
            </w:pPr>
          </w:p>
        </w:tc>
        <w:tc>
          <w:tcPr>
            <w:tcW w:w="6930" w:type="dxa"/>
            <w:tcBorders>
              <w:top w:val="single" w:sz="4" w:space="0" w:color="auto"/>
            </w:tcBorders>
            <w:vAlign w:val="center"/>
          </w:tcPr>
          <w:p w14:paraId="5EBF5CE0" w14:textId="77777777" w:rsidR="000179BF" w:rsidRPr="00366987" w:rsidRDefault="000179BF" w:rsidP="000179BF">
            <w:pPr>
              <w:rPr>
                <w:sz w:val="22"/>
                <w:szCs w:val="22"/>
              </w:rPr>
            </w:pPr>
          </w:p>
        </w:tc>
      </w:tr>
      <w:tr w:rsidR="000179BF" w:rsidRPr="00366987" w14:paraId="05A48EBA" w14:textId="77777777" w:rsidTr="00A61669">
        <w:trPr>
          <w:trHeight w:val="864"/>
        </w:trPr>
        <w:tc>
          <w:tcPr>
            <w:tcW w:w="4808" w:type="dxa"/>
          </w:tcPr>
          <w:p w14:paraId="3188A1EA" w14:textId="77777777" w:rsidR="000179BF" w:rsidRPr="00366987" w:rsidRDefault="000179BF" w:rsidP="007F6EAE">
            <w:pPr>
              <w:widowControl/>
              <w:autoSpaceDE w:val="0"/>
              <w:autoSpaceDN w:val="0"/>
              <w:adjustRightInd w:val="0"/>
              <w:rPr>
                <w:rFonts w:cs="Arial"/>
                <w:sz w:val="22"/>
                <w:szCs w:val="22"/>
              </w:rPr>
            </w:pPr>
          </w:p>
        </w:tc>
        <w:tc>
          <w:tcPr>
            <w:tcW w:w="1402" w:type="dxa"/>
            <w:vAlign w:val="center"/>
          </w:tcPr>
          <w:p w14:paraId="61B86DB1" w14:textId="77777777" w:rsidR="000179BF" w:rsidRPr="00366987" w:rsidRDefault="000179BF" w:rsidP="000179BF">
            <w:pPr>
              <w:jc w:val="center"/>
              <w:rPr>
                <w:sz w:val="22"/>
                <w:szCs w:val="22"/>
              </w:rPr>
            </w:pPr>
          </w:p>
        </w:tc>
        <w:tc>
          <w:tcPr>
            <w:tcW w:w="6930" w:type="dxa"/>
            <w:vAlign w:val="center"/>
          </w:tcPr>
          <w:p w14:paraId="7B54F76A" w14:textId="77777777" w:rsidR="000179BF" w:rsidRPr="00366987" w:rsidRDefault="000179BF" w:rsidP="000179BF">
            <w:pPr>
              <w:rPr>
                <w:sz w:val="22"/>
                <w:szCs w:val="22"/>
              </w:rPr>
            </w:pPr>
          </w:p>
        </w:tc>
      </w:tr>
      <w:tr w:rsidR="000179BF" w:rsidRPr="00366987" w14:paraId="6E9158AF" w14:textId="77777777" w:rsidTr="00A61669">
        <w:trPr>
          <w:trHeight w:val="864"/>
        </w:trPr>
        <w:tc>
          <w:tcPr>
            <w:tcW w:w="4808" w:type="dxa"/>
          </w:tcPr>
          <w:p w14:paraId="15043ABB" w14:textId="77777777" w:rsidR="000179BF" w:rsidRPr="00366987" w:rsidRDefault="000179BF" w:rsidP="007F6EAE">
            <w:pPr>
              <w:widowControl/>
              <w:autoSpaceDE w:val="0"/>
              <w:autoSpaceDN w:val="0"/>
              <w:adjustRightInd w:val="0"/>
              <w:rPr>
                <w:rFonts w:cs="Arial"/>
                <w:sz w:val="22"/>
                <w:szCs w:val="22"/>
              </w:rPr>
            </w:pPr>
          </w:p>
        </w:tc>
        <w:tc>
          <w:tcPr>
            <w:tcW w:w="1402" w:type="dxa"/>
            <w:vAlign w:val="center"/>
          </w:tcPr>
          <w:p w14:paraId="5E4DE482" w14:textId="77777777" w:rsidR="000179BF" w:rsidRPr="00366987" w:rsidRDefault="000179BF" w:rsidP="000179BF">
            <w:pPr>
              <w:jc w:val="center"/>
              <w:rPr>
                <w:sz w:val="22"/>
                <w:szCs w:val="22"/>
              </w:rPr>
            </w:pPr>
          </w:p>
        </w:tc>
        <w:tc>
          <w:tcPr>
            <w:tcW w:w="6930" w:type="dxa"/>
            <w:vAlign w:val="center"/>
          </w:tcPr>
          <w:p w14:paraId="6D44417D" w14:textId="77777777" w:rsidR="000179BF" w:rsidRPr="00366987" w:rsidRDefault="000179BF" w:rsidP="000179BF">
            <w:pPr>
              <w:rPr>
                <w:sz w:val="22"/>
                <w:szCs w:val="22"/>
              </w:rPr>
            </w:pPr>
          </w:p>
        </w:tc>
      </w:tr>
      <w:tr w:rsidR="0050306E" w:rsidRPr="00366987" w14:paraId="70D15735" w14:textId="77777777" w:rsidTr="00A61669">
        <w:trPr>
          <w:trHeight w:val="864"/>
        </w:trPr>
        <w:tc>
          <w:tcPr>
            <w:tcW w:w="4808" w:type="dxa"/>
          </w:tcPr>
          <w:p w14:paraId="5A66DD89" w14:textId="77777777" w:rsidR="0050306E" w:rsidRPr="00366987" w:rsidRDefault="0050306E" w:rsidP="00565346">
            <w:pPr>
              <w:rPr>
                <w:sz w:val="22"/>
                <w:szCs w:val="22"/>
              </w:rPr>
            </w:pPr>
          </w:p>
        </w:tc>
        <w:tc>
          <w:tcPr>
            <w:tcW w:w="1402" w:type="dxa"/>
            <w:vAlign w:val="center"/>
          </w:tcPr>
          <w:p w14:paraId="374DB70C" w14:textId="77777777" w:rsidR="0050306E" w:rsidRPr="00366987" w:rsidRDefault="0050306E">
            <w:pPr>
              <w:jc w:val="center"/>
              <w:rPr>
                <w:sz w:val="22"/>
                <w:szCs w:val="22"/>
              </w:rPr>
            </w:pPr>
          </w:p>
        </w:tc>
        <w:tc>
          <w:tcPr>
            <w:tcW w:w="6930" w:type="dxa"/>
            <w:vAlign w:val="center"/>
          </w:tcPr>
          <w:p w14:paraId="3B741EE0" w14:textId="77777777" w:rsidR="0050306E" w:rsidRPr="00366987" w:rsidRDefault="0050306E">
            <w:pPr>
              <w:rPr>
                <w:sz w:val="22"/>
                <w:szCs w:val="22"/>
              </w:rPr>
            </w:pPr>
          </w:p>
        </w:tc>
      </w:tr>
    </w:tbl>
    <w:p w14:paraId="42DACD2F" w14:textId="77777777" w:rsidR="006E05DD" w:rsidRPr="008926D2" w:rsidRDefault="00565346" w:rsidP="006E05DD">
      <w:pPr>
        <w:pStyle w:val="Heading1"/>
      </w:pPr>
      <w:r w:rsidRPr="008926D2">
        <w:rPr>
          <w:bCs/>
          <w:u w:val="single"/>
        </w:rPr>
        <w:br w:type="page"/>
      </w:r>
      <w:bookmarkStart w:id="23" w:name="_Toc299398759"/>
      <w:bookmarkStart w:id="24" w:name="_Hlk63303340"/>
      <w:r w:rsidR="006E05DD" w:rsidRPr="008926D2">
        <w:t>Acc</w:t>
      </w:r>
      <w:r w:rsidR="006E05DD">
        <w:t>reditation Policy and Procedure</w:t>
      </w:r>
      <w:r w:rsidR="006E05DD" w:rsidRPr="008926D2">
        <w:t xml:space="preserve"> </w:t>
      </w:r>
      <w:r w:rsidR="006E05DD">
        <w:t>Manual</w:t>
      </w:r>
      <w:bookmarkEnd w:id="23"/>
      <w:r w:rsidR="006E05DD">
        <w:t xml:space="preserve"> (APPM)</w:t>
      </w:r>
    </w:p>
    <w:p w14:paraId="5EFE4988" w14:textId="77777777" w:rsidR="006E05DD" w:rsidRPr="008926D2" w:rsidRDefault="006E05DD" w:rsidP="006E05DD">
      <w:pPr>
        <w:rPr>
          <w:szCs w:val="24"/>
        </w:rPr>
      </w:pPr>
    </w:p>
    <w:tbl>
      <w:tblPr>
        <w:tblW w:w="13050" w:type="dxa"/>
        <w:tblInd w:w="-98"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4770"/>
        <w:gridCol w:w="1890"/>
        <w:gridCol w:w="6390"/>
      </w:tblGrid>
      <w:tr w:rsidR="006E05DD" w:rsidRPr="008926D2" w14:paraId="1D234C5F" w14:textId="77777777" w:rsidTr="00F77CF2">
        <w:trPr>
          <w:trHeight w:val="710"/>
        </w:trPr>
        <w:tc>
          <w:tcPr>
            <w:tcW w:w="4770" w:type="dxa"/>
            <w:tcBorders>
              <w:bottom w:val="single" w:sz="4" w:space="0" w:color="auto"/>
            </w:tcBorders>
            <w:shd w:val="pct5" w:color="auto" w:fill="auto"/>
            <w:vAlign w:val="center"/>
          </w:tcPr>
          <w:p w14:paraId="5C57CEDB" w14:textId="77777777" w:rsidR="006E05DD" w:rsidRPr="008926D2" w:rsidRDefault="006E05DD" w:rsidP="00497070">
            <w:pPr>
              <w:jc w:val="center"/>
              <w:rPr>
                <w:b/>
                <w:bCs/>
                <w:sz w:val="22"/>
              </w:rPr>
            </w:pPr>
            <w:r>
              <w:rPr>
                <w:b/>
                <w:bCs/>
                <w:snapToGrid/>
                <w:spacing w:val="-2"/>
                <w:sz w:val="22"/>
              </w:rPr>
              <w:t>APPM Requirements</w:t>
            </w:r>
          </w:p>
        </w:tc>
        <w:tc>
          <w:tcPr>
            <w:tcW w:w="1890" w:type="dxa"/>
            <w:tcBorders>
              <w:bottom w:val="single" w:sz="4" w:space="0" w:color="auto"/>
            </w:tcBorders>
            <w:shd w:val="pct5" w:color="auto" w:fill="auto"/>
            <w:vAlign w:val="center"/>
          </w:tcPr>
          <w:p w14:paraId="2FA78957" w14:textId="0F34E3D4" w:rsidR="006E05DD" w:rsidRPr="008926D2" w:rsidRDefault="00F77CF2" w:rsidP="009E02D7">
            <w:pPr>
              <w:ind w:left="90"/>
              <w:jc w:val="center"/>
              <w:rPr>
                <w:b/>
                <w:bCs/>
                <w:sz w:val="22"/>
              </w:rPr>
            </w:pPr>
            <w:r>
              <w:rPr>
                <w:b/>
                <w:bCs/>
                <w:sz w:val="22"/>
              </w:rPr>
              <w:t>In Compliance? (Yes/N</w:t>
            </w:r>
            <w:r w:rsidR="00CB314F">
              <w:rPr>
                <w:b/>
                <w:bCs/>
                <w:sz w:val="22"/>
              </w:rPr>
              <w:t>o</w:t>
            </w:r>
            <w:r>
              <w:rPr>
                <w:b/>
                <w:bCs/>
                <w:sz w:val="22"/>
              </w:rPr>
              <w:t>)</w:t>
            </w:r>
          </w:p>
        </w:tc>
        <w:tc>
          <w:tcPr>
            <w:tcW w:w="6390" w:type="dxa"/>
            <w:tcBorders>
              <w:bottom w:val="single" w:sz="4" w:space="0" w:color="auto"/>
            </w:tcBorders>
            <w:shd w:val="pct5" w:color="auto" w:fill="auto"/>
            <w:vAlign w:val="center"/>
          </w:tcPr>
          <w:p w14:paraId="494CAA05" w14:textId="77777777" w:rsidR="006E05DD" w:rsidRPr="008926D2" w:rsidRDefault="006E05DD" w:rsidP="00497070">
            <w:pPr>
              <w:ind w:left="90"/>
              <w:jc w:val="center"/>
              <w:rPr>
                <w:b/>
                <w:bCs/>
                <w:sz w:val="22"/>
              </w:rPr>
            </w:pPr>
            <w:r w:rsidRPr="008926D2">
              <w:rPr>
                <w:b/>
                <w:bCs/>
                <w:sz w:val="22"/>
              </w:rPr>
              <w:t>Comment</w:t>
            </w:r>
          </w:p>
        </w:tc>
      </w:tr>
      <w:tr w:rsidR="006E05DD" w:rsidRPr="00366987" w14:paraId="64E9FB73" w14:textId="77777777" w:rsidTr="00F77CF2">
        <w:trPr>
          <w:trHeight w:val="554"/>
        </w:trPr>
        <w:tc>
          <w:tcPr>
            <w:tcW w:w="4770" w:type="dxa"/>
            <w:tcBorders>
              <w:top w:val="single" w:sz="4" w:space="0" w:color="auto"/>
              <w:bottom w:val="single" w:sz="4" w:space="0" w:color="auto"/>
            </w:tcBorders>
          </w:tcPr>
          <w:p w14:paraId="6E35A815" w14:textId="10CFA1D3" w:rsidR="006E05DD" w:rsidRPr="00366987" w:rsidRDefault="006E05DD" w:rsidP="00497070">
            <w:pPr>
              <w:pStyle w:val="EndnoteText"/>
              <w:rPr>
                <w:sz w:val="22"/>
                <w:szCs w:val="22"/>
              </w:rPr>
            </w:pPr>
            <w:r>
              <w:rPr>
                <w:sz w:val="22"/>
                <w:szCs w:val="22"/>
              </w:rPr>
              <w:t>I.A.4</w:t>
            </w:r>
            <w:r w:rsidR="008142CA">
              <w:rPr>
                <w:sz w:val="22"/>
                <w:szCs w:val="22"/>
              </w:rPr>
              <w:t>a</w:t>
            </w:r>
            <w:r>
              <w:rPr>
                <w:sz w:val="22"/>
                <w:szCs w:val="22"/>
              </w:rPr>
              <w:t xml:space="preserve"> Accredited program must have a name that is distinct from that of any non-accredited program.</w:t>
            </w:r>
          </w:p>
        </w:tc>
        <w:tc>
          <w:tcPr>
            <w:tcW w:w="1890" w:type="dxa"/>
            <w:tcBorders>
              <w:top w:val="single" w:sz="4" w:space="0" w:color="auto"/>
              <w:bottom w:val="single" w:sz="4" w:space="0" w:color="auto"/>
            </w:tcBorders>
            <w:vAlign w:val="center"/>
          </w:tcPr>
          <w:p w14:paraId="1B7E2A16"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52215C97" w14:textId="77777777" w:rsidR="006E05DD" w:rsidRPr="00366987" w:rsidRDefault="006E05DD" w:rsidP="00497070">
            <w:pPr>
              <w:ind w:left="90"/>
              <w:rPr>
                <w:sz w:val="22"/>
                <w:szCs w:val="22"/>
              </w:rPr>
            </w:pPr>
          </w:p>
        </w:tc>
      </w:tr>
      <w:tr w:rsidR="008142CA" w:rsidRPr="00366987" w14:paraId="13BEBB7D" w14:textId="77777777" w:rsidTr="007D4FAA">
        <w:trPr>
          <w:trHeight w:val="4886"/>
        </w:trPr>
        <w:tc>
          <w:tcPr>
            <w:tcW w:w="4770" w:type="dxa"/>
            <w:tcBorders>
              <w:top w:val="single" w:sz="4" w:space="0" w:color="auto"/>
              <w:bottom w:val="single" w:sz="4" w:space="0" w:color="auto"/>
            </w:tcBorders>
          </w:tcPr>
          <w:p w14:paraId="49455949" w14:textId="77777777" w:rsidR="008E75C8" w:rsidRDefault="008142CA" w:rsidP="008E75C8">
            <w:pPr>
              <w:pStyle w:val="EndnoteText"/>
              <w:rPr>
                <w:sz w:val="22"/>
                <w:szCs w:val="22"/>
              </w:rPr>
            </w:pPr>
            <w:r>
              <w:rPr>
                <w:sz w:val="22"/>
                <w:szCs w:val="22"/>
              </w:rPr>
              <w:t xml:space="preserve">I.A.6.a </w:t>
            </w:r>
            <w:r w:rsidRPr="00363E1B">
              <w:rPr>
                <w:sz w:val="22"/>
                <w:szCs w:val="22"/>
              </w:rPr>
              <w:t>In at least one location readily accessible by the public (such as</w:t>
            </w:r>
            <w:r>
              <w:rPr>
                <w:sz w:val="22"/>
                <w:szCs w:val="22"/>
              </w:rPr>
              <w:t xml:space="preserve"> </w:t>
            </w:r>
            <w:r w:rsidRPr="00363E1B">
              <w:rPr>
                <w:sz w:val="22"/>
                <w:szCs w:val="22"/>
              </w:rPr>
              <w:t>program home page or institution catalog)</w:t>
            </w:r>
            <w:r>
              <w:rPr>
                <w:sz w:val="22"/>
                <w:szCs w:val="22"/>
              </w:rPr>
              <w:t xml:space="preserve"> accredited programs are identified as “accredited by the Engineering Technology Accreditation Commission of ABET, </w:t>
            </w:r>
            <w:hyperlink r:id="rId16" w:history="1">
              <w:r w:rsidRPr="00891088">
                <w:rPr>
                  <w:rStyle w:val="Hyperlink"/>
                  <w:sz w:val="22"/>
                  <w:szCs w:val="22"/>
                </w:rPr>
                <w:t>https://www.abet.org</w:t>
              </w:r>
            </w:hyperlink>
            <w:r>
              <w:rPr>
                <w:sz w:val="22"/>
                <w:szCs w:val="22"/>
              </w:rPr>
              <w:t>, under the commission’s General Criteria and Program Specific Criteria for _______</w:t>
            </w:r>
            <w:r w:rsidR="008E75C8">
              <w:rPr>
                <w:sz w:val="22"/>
                <w:szCs w:val="22"/>
              </w:rPr>
              <w:t>.</w:t>
            </w:r>
            <w:r>
              <w:rPr>
                <w:sz w:val="22"/>
                <w:szCs w:val="22"/>
              </w:rPr>
              <w:t xml:space="preserve">”  </w:t>
            </w:r>
          </w:p>
          <w:p w14:paraId="40150F41" w14:textId="5667055B" w:rsidR="008E75C8" w:rsidRPr="00865403" w:rsidRDefault="00A2082D" w:rsidP="008E75C8">
            <w:pPr>
              <w:pStyle w:val="EndnoteText"/>
              <w:rPr>
                <w:sz w:val="22"/>
                <w:szCs w:val="22"/>
              </w:rPr>
            </w:pPr>
            <w:r w:rsidRPr="00865403">
              <w:rPr>
                <w:sz w:val="22"/>
                <w:szCs w:val="22"/>
              </w:rPr>
              <w:t>If the program was evaluated under more than one set of program criteria, each Program Criteria must be listed. If the program was accredited under General Criteria only, the program must be identified as “</w:t>
            </w:r>
            <w:r w:rsidR="008E75C8" w:rsidRPr="00865403">
              <w:rPr>
                <w:sz w:val="22"/>
                <w:szCs w:val="22"/>
              </w:rPr>
              <w:t xml:space="preserve">accredited by the </w:t>
            </w:r>
            <w:r w:rsidR="008E75C8">
              <w:rPr>
                <w:sz w:val="22"/>
                <w:szCs w:val="22"/>
              </w:rPr>
              <w:t>Engineering Technology Accreditation Commission</w:t>
            </w:r>
            <w:r w:rsidR="008E75C8" w:rsidRPr="00865403">
              <w:rPr>
                <w:sz w:val="22"/>
                <w:szCs w:val="22"/>
              </w:rPr>
              <w:t xml:space="preserve"> of ABET, https://www.abet.org, under the commission’s General Criteria with no applicable program criteria.” </w:t>
            </w:r>
          </w:p>
          <w:p w14:paraId="7319044A" w14:textId="7FE0FDB0" w:rsidR="008142CA" w:rsidRDefault="00A2082D" w:rsidP="00497070">
            <w:pPr>
              <w:pStyle w:val="EndnoteText"/>
              <w:rPr>
                <w:sz w:val="22"/>
                <w:szCs w:val="22"/>
              </w:rPr>
            </w:pPr>
            <w:r w:rsidRPr="00865403">
              <w:rPr>
                <w:sz w:val="22"/>
                <w:szCs w:val="22"/>
              </w:rPr>
              <w:t>If the program was accredited by more than one commission, the accreditation details must be provided for each commission</w:t>
            </w:r>
            <w:r w:rsidR="008E75C8">
              <w:rPr>
                <w:sz w:val="22"/>
                <w:szCs w:val="22"/>
              </w:rPr>
              <w:t>.</w:t>
            </w:r>
          </w:p>
        </w:tc>
        <w:tc>
          <w:tcPr>
            <w:tcW w:w="1890" w:type="dxa"/>
            <w:tcBorders>
              <w:top w:val="single" w:sz="4" w:space="0" w:color="auto"/>
              <w:bottom w:val="single" w:sz="4" w:space="0" w:color="auto"/>
            </w:tcBorders>
            <w:vAlign w:val="center"/>
          </w:tcPr>
          <w:p w14:paraId="21C670A3" w14:textId="77777777" w:rsidR="008142CA" w:rsidRPr="00366987" w:rsidRDefault="008142CA" w:rsidP="00497070">
            <w:pPr>
              <w:ind w:left="90"/>
              <w:jc w:val="center"/>
              <w:rPr>
                <w:sz w:val="22"/>
                <w:szCs w:val="22"/>
              </w:rPr>
            </w:pPr>
          </w:p>
        </w:tc>
        <w:tc>
          <w:tcPr>
            <w:tcW w:w="6390" w:type="dxa"/>
            <w:tcBorders>
              <w:top w:val="single" w:sz="4" w:space="0" w:color="auto"/>
              <w:bottom w:val="single" w:sz="4" w:space="0" w:color="auto"/>
            </w:tcBorders>
            <w:vAlign w:val="center"/>
          </w:tcPr>
          <w:p w14:paraId="54DBEA77" w14:textId="77777777" w:rsidR="008142CA" w:rsidRPr="00366987" w:rsidRDefault="008142CA" w:rsidP="00497070">
            <w:pPr>
              <w:ind w:left="90"/>
              <w:rPr>
                <w:sz w:val="22"/>
                <w:szCs w:val="22"/>
              </w:rPr>
            </w:pPr>
          </w:p>
        </w:tc>
      </w:tr>
      <w:tr w:rsidR="006E05DD" w:rsidRPr="00366987" w14:paraId="6EFE3641" w14:textId="77777777" w:rsidTr="00F77CF2">
        <w:trPr>
          <w:trHeight w:val="554"/>
        </w:trPr>
        <w:tc>
          <w:tcPr>
            <w:tcW w:w="4770" w:type="dxa"/>
            <w:tcBorders>
              <w:top w:val="single" w:sz="4" w:space="0" w:color="auto"/>
              <w:bottom w:val="single" w:sz="4" w:space="0" w:color="auto"/>
            </w:tcBorders>
          </w:tcPr>
          <w:p w14:paraId="418078A9" w14:textId="757137FA" w:rsidR="006E05DD" w:rsidRPr="00366987" w:rsidRDefault="006E05DD" w:rsidP="00497070">
            <w:pPr>
              <w:pStyle w:val="EndnoteText"/>
              <w:rPr>
                <w:sz w:val="22"/>
                <w:szCs w:val="22"/>
              </w:rPr>
            </w:pPr>
            <w:r>
              <w:rPr>
                <w:sz w:val="22"/>
                <w:szCs w:val="22"/>
              </w:rPr>
              <w:t xml:space="preserve">I.A.6.a. Accredited programs must publicly state their </w:t>
            </w:r>
            <w:r w:rsidR="00375439">
              <w:rPr>
                <w:sz w:val="22"/>
                <w:szCs w:val="22"/>
              </w:rPr>
              <w:t>Program Educational Objectives (PEOs) and Student Outcomes (SOs)</w:t>
            </w:r>
            <w:r>
              <w:rPr>
                <w:sz w:val="22"/>
                <w:szCs w:val="22"/>
              </w:rPr>
              <w:t>.</w:t>
            </w:r>
          </w:p>
        </w:tc>
        <w:tc>
          <w:tcPr>
            <w:tcW w:w="1890" w:type="dxa"/>
            <w:tcBorders>
              <w:top w:val="single" w:sz="4" w:space="0" w:color="auto"/>
              <w:bottom w:val="single" w:sz="4" w:space="0" w:color="auto"/>
            </w:tcBorders>
            <w:vAlign w:val="center"/>
          </w:tcPr>
          <w:p w14:paraId="78A1BAD1"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6F88D271" w14:textId="77777777" w:rsidR="006E05DD" w:rsidRPr="00366987" w:rsidRDefault="006E05DD" w:rsidP="00497070">
            <w:pPr>
              <w:ind w:left="90"/>
              <w:rPr>
                <w:sz w:val="22"/>
                <w:szCs w:val="22"/>
              </w:rPr>
            </w:pPr>
          </w:p>
        </w:tc>
      </w:tr>
      <w:tr w:rsidR="006E05DD" w:rsidRPr="00366987" w14:paraId="07B9B214" w14:textId="77777777" w:rsidTr="00F77CF2">
        <w:trPr>
          <w:trHeight w:val="554"/>
        </w:trPr>
        <w:tc>
          <w:tcPr>
            <w:tcW w:w="4770" w:type="dxa"/>
            <w:tcBorders>
              <w:top w:val="single" w:sz="4" w:space="0" w:color="auto"/>
              <w:bottom w:val="single" w:sz="4" w:space="0" w:color="auto"/>
            </w:tcBorders>
          </w:tcPr>
          <w:p w14:paraId="75E9253C" w14:textId="23F29C3C" w:rsidR="006E05DD" w:rsidRPr="00366987" w:rsidRDefault="006E05DD" w:rsidP="00497070">
            <w:pPr>
              <w:pStyle w:val="EndnoteText"/>
              <w:rPr>
                <w:sz w:val="22"/>
                <w:szCs w:val="22"/>
              </w:rPr>
            </w:pPr>
            <w:r>
              <w:rPr>
                <w:sz w:val="22"/>
                <w:szCs w:val="22"/>
              </w:rPr>
              <w:t xml:space="preserve">I.C.4.b Program name must be shown consistently on the record of academic work (transcripts), all </w:t>
            </w:r>
            <w:r w:rsidR="008142CA">
              <w:rPr>
                <w:sz w:val="22"/>
                <w:szCs w:val="22"/>
              </w:rPr>
              <w:t xml:space="preserve">electronic and print </w:t>
            </w:r>
            <w:r>
              <w:rPr>
                <w:sz w:val="22"/>
                <w:szCs w:val="22"/>
              </w:rPr>
              <w:t>publications, and the Request for Evaluation (RFE).</w:t>
            </w:r>
          </w:p>
        </w:tc>
        <w:tc>
          <w:tcPr>
            <w:tcW w:w="1890" w:type="dxa"/>
            <w:tcBorders>
              <w:top w:val="single" w:sz="4" w:space="0" w:color="auto"/>
              <w:bottom w:val="single" w:sz="4" w:space="0" w:color="auto"/>
            </w:tcBorders>
            <w:vAlign w:val="center"/>
          </w:tcPr>
          <w:p w14:paraId="0C46577A"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01968D5C" w14:textId="77777777" w:rsidR="006E05DD" w:rsidRPr="00366987" w:rsidRDefault="006E05DD" w:rsidP="00497070">
            <w:pPr>
              <w:ind w:left="90"/>
              <w:rPr>
                <w:sz w:val="22"/>
                <w:szCs w:val="22"/>
              </w:rPr>
            </w:pPr>
          </w:p>
        </w:tc>
      </w:tr>
      <w:tr w:rsidR="006E05DD" w:rsidRPr="00366987" w14:paraId="34105FCE" w14:textId="77777777" w:rsidTr="00F77CF2">
        <w:trPr>
          <w:trHeight w:val="554"/>
        </w:trPr>
        <w:tc>
          <w:tcPr>
            <w:tcW w:w="4770" w:type="dxa"/>
            <w:tcBorders>
              <w:top w:val="single" w:sz="4" w:space="0" w:color="auto"/>
              <w:bottom w:val="single" w:sz="4" w:space="0" w:color="auto"/>
            </w:tcBorders>
          </w:tcPr>
          <w:p w14:paraId="79F170D2" w14:textId="77777777" w:rsidR="006E05DD" w:rsidRPr="00366987" w:rsidRDefault="006E05DD" w:rsidP="00497070">
            <w:pPr>
              <w:pStyle w:val="EndnoteText"/>
              <w:rPr>
                <w:sz w:val="22"/>
                <w:szCs w:val="22"/>
              </w:rPr>
            </w:pPr>
            <w:r>
              <w:rPr>
                <w:sz w:val="22"/>
                <w:szCs w:val="22"/>
              </w:rPr>
              <w:t xml:space="preserve">I.C.4.c. (2) </w:t>
            </w:r>
            <w:r w:rsidRPr="006228C9">
              <w:rPr>
                <w:sz w:val="22"/>
                <w:szCs w:val="22"/>
              </w:rPr>
              <w:t>If a program name implies specialization(s) for which Program Criteria have been developed, the program must satisfy all applicable Program Criteria</w:t>
            </w:r>
            <w:r>
              <w:rPr>
                <w:sz w:val="22"/>
                <w:szCs w:val="22"/>
              </w:rPr>
              <w:t xml:space="preserve">. </w:t>
            </w:r>
          </w:p>
        </w:tc>
        <w:tc>
          <w:tcPr>
            <w:tcW w:w="1890" w:type="dxa"/>
            <w:tcBorders>
              <w:top w:val="single" w:sz="4" w:space="0" w:color="auto"/>
              <w:bottom w:val="single" w:sz="4" w:space="0" w:color="auto"/>
            </w:tcBorders>
            <w:vAlign w:val="center"/>
          </w:tcPr>
          <w:p w14:paraId="3E821F8A"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2100BAF0" w14:textId="77777777" w:rsidR="006E05DD" w:rsidRPr="00366987" w:rsidRDefault="006E05DD" w:rsidP="00497070">
            <w:pPr>
              <w:ind w:left="90"/>
              <w:rPr>
                <w:sz w:val="22"/>
                <w:szCs w:val="22"/>
              </w:rPr>
            </w:pPr>
          </w:p>
        </w:tc>
      </w:tr>
      <w:tr w:rsidR="006E05DD" w:rsidRPr="00366987" w14:paraId="3F87E068" w14:textId="77777777" w:rsidTr="00F77CF2">
        <w:trPr>
          <w:trHeight w:val="554"/>
        </w:trPr>
        <w:tc>
          <w:tcPr>
            <w:tcW w:w="4770" w:type="dxa"/>
            <w:tcBorders>
              <w:top w:val="single" w:sz="4" w:space="0" w:color="auto"/>
              <w:bottom w:val="single" w:sz="4" w:space="0" w:color="auto"/>
            </w:tcBorders>
          </w:tcPr>
          <w:p w14:paraId="73383AC6" w14:textId="77777777" w:rsidR="006E05DD" w:rsidRDefault="006E05DD" w:rsidP="00497070">
            <w:pPr>
              <w:pStyle w:val="Default"/>
              <w:rPr>
                <w:sz w:val="23"/>
                <w:szCs w:val="23"/>
              </w:rPr>
            </w:pPr>
            <w:r w:rsidRPr="0041155B">
              <w:rPr>
                <w:rFonts w:ascii="Times New Roman" w:hAnsi="Times New Roman" w:cs="Times New Roman"/>
                <w:snapToGrid w:val="0"/>
                <w:color w:val="auto"/>
                <w:sz w:val="22"/>
                <w:szCs w:val="22"/>
              </w:rPr>
              <w:t>1.D.1.g.  For programs where the language of instruction is not English</w:t>
            </w:r>
            <w:r>
              <w:rPr>
                <w:b/>
                <w:bCs/>
                <w:sz w:val="23"/>
                <w:szCs w:val="23"/>
              </w:rPr>
              <w:t xml:space="preserve"> </w:t>
            </w:r>
          </w:p>
          <w:p w14:paraId="4F33AF12" w14:textId="77777777" w:rsidR="006E05DD" w:rsidRPr="009A0B9E" w:rsidRDefault="006E05DD" w:rsidP="006E05DD">
            <w:pPr>
              <w:pStyle w:val="Default"/>
              <w:numPr>
                <w:ilvl w:val="0"/>
                <w:numId w:val="47"/>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Self-Study Report in English.</w:t>
            </w:r>
          </w:p>
          <w:p w14:paraId="0CD02A2C" w14:textId="77777777" w:rsidR="006E05DD" w:rsidRPr="009A0B9E" w:rsidRDefault="006E05DD" w:rsidP="006E05DD">
            <w:pPr>
              <w:pStyle w:val="Default"/>
              <w:numPr>
                <w:ilvl w:val="0"/>
                <w:numId w:val="47"/>
              </w:numPr>
              <w:ind w:left="380" w:hanging="270"/>
              <w:rPr>
                <w:rFonts w:ascii="Times New Roman" w:hAnsi="Times New Roman" w:cs="Times New Roman"/>
                <w:snapToGrid w:val="0"/>
                <w:color w:val="auto"/>
                <w:sz w:val="22"/>
                <w:szCs w:val="22"/>
              </w:rPr>
            </w:pPr>
            <w:r w:rsidRPr="009A0B9E">
              <w:rPr>
                <w:rFonts w:ascii="Times New Roman" w:hAnsi="Times New Roman" w:cs="Times New Roman"/>
                <w:snapToGrid w:val="0"/>
                <w:color w:val="auto"/>
                <w:sz w:val="22"/>
                <w:szCs w:val="22"/>
              </w:rPr>
              <w:t>Official records of academic work</w:t>
            </w:r>
            <w:r w:rsidRPr="0041155B">
              <w:rPr>
                <w:rFonts w:ascii="Times New Roman" w:hAnsi="Times New Roman" w:cs="Times New Roman"/>
                <w:snapToGrid w:val="0"/>
                <w:color w:val="auto"/>
                <w:sz w:val="22"/>
                <w:szCs w:val="22"/>
              </w:rPr>
              <w:t xml:space="preserve"> </w:t>
            </w:r>
            <w:r w:rsidRPr="009A0B9E">
              <w:rPr>
                <w:rFonts w:ascii="Times New Roman" w:hAnsi="Times New Roman" w:cs="Times New Roman"/>
                <w:snapToGrid w:val="0"/>
                <w:color w:val="auto"/>
                <w:sz w:val="22"/>
                <w:szCs w:val="22"/>
              </w:rPr>
              <w:t xml:space="preserve">may be provided in the language of instruction with English translation. </w:t>
            </w:r>
          </w:p>
          <w:p w14:paraId="28EE8B4A" w14:textId="77777777" w:rsidR="006E05DD" w:rsidRDefault="006E05DD" w:rsidP="006E05DD">
            <w:pPr>
              <w:pStyle w:val="Default"/>
              <w:numPr>
                <w:ilvl w:val="0"/>
                <w:numId w:val="47"/>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Supporting materials may be in the language of instruction, but a</w:t>
            </w:r>
            <w:r w:rsidRPr="009A0B9E">
              <w:rPr>
                <w:rFonts w:ascii="Times New Roman" w:hAnsi="Times New Roman" w:cs="Times New Roman"/>
                <w:snapToGrid w:val="0"/>
                <w:color w:val="auto"/>
                <w:sz w:val="22"/>
                <w:szCs w:val="22"/>
              </w:rPr>
              <w:t>n English translator</w:t>
            </w:r>
            <w:r>
              <w:rPr>
                <w:rFonts w:ascii="Times New Roman" w:hAnsi="Times New Roman" w:cs="Times New Roman"/>
                <w:snapToGrid w:val="0"/>
                <w:color w:val="auto"/>
                <w:sz w:val="22"/>
                <w:szCs w:val="22"/>
              </w:rPr>
              <w:t xml:space="preserve"> must be </w:t>
            </w:r>
            <w:r w:rsidRPr="009A0B9E">
              <w:rPr>
                <w:rFonts w:ascii="Times New Roman" w:hAnsi="Times New Roman" w:cs="Times New Roman"/>
                <w:snapToGrid w:val="0"/>
                <w:color w:val="auto"/>
                <w:sz w:val="22"/>
                <w:szCs w:val="22"/>
              </w:rPr>
              <w:t>provided by the program</w:t>
            </w:r>
            <w:r>
              <w:rPr>
                <w:rFonts w:ascii="Times New Roman" w:hAnsi="Times New Roman" w:cs="Times New Roman"/>
                <w:snapToGrid w:val="0"/>
                <w:color w:val="auto"/>
                <w:sz w:val="22"/>
                <w:szCs w:val="22"/>
              </w:rPr>
              <w:t xml:space="preserve"> and be </w:t>
            </w:r>
            <w:r w:rsidRPr="009A0B9E">
              <w:rPr>
                <w:rFonts w:ascii="Times New Roman" w:hAnsi="Times New Roman" w:cs="Times New Roman"/>
                <w:snapToGrid w:val="0"/>
                <w:color w:val="auto"/>
                <w:sz w:val="22"/>
                <w:szCs w:val="22"/>
              </w:rPr>
              <w:t>available to the visit team to assist in understanding the supporting materials.</w:t>
            </w:r>
          </w:p>
          <w:p w14:paraId="62625D4A" w14:textId="77777777" w:rsidR="006E05DD" w:rsidRPr="009A0B9E" w:rsidRDefault="006E05DD" w:rsidP="006E05DD">
            <w:pPr>
              <w:pStyle w:val="Default"/>
              <w:numPr>
                <w:ilvl w:val="0"/>
                <w:numId w:val="47"/>
              </w:numPr>
              <w:ind w:left="380" w:hanging="270"/>
              <w:rPr>
                <w:rFonts w:ascii="Times New Roman" w:hAnsi="Times New Roman" w:cs="Times New Roman"/>
                <w:snapToGrid w:val="0"/>
                <w:color w:val="auto"/>
                <w:sz w:val="22"/>
                <w:szCs w:val="22"/>
              </w:rPr>
            </w:pPr>
            <w:r>
              <w:rPr>
                <w:rFonts w:ascii="Times New Roman" w:hAnsi="Times New Roman" w:cs="Times New Roman"/>
                <w:snapToGrid w:val="0"/>
                <w:color w:val="auto"/>
                <w:sz w:val="22"/>
                <w:szCs w:val="22"/>
              </w:rPr>
              <w:t>Team may request written translation of selected supporting materials to verify compliance with criteria.</w:t>
            </w:r>
          </w:p>
        </w:tc>
        <w:tc>
          <w:tcPr>
            <w:tcW w:w="1890" w:type="dxa"/>
            <w:tcBorders>
              <w:top w:val="single" w:sz="4" w:space="0" w:color="auto"/>
              <w:bottom w:val="single" w:sz="4" w:space="0" w:color="auto"/>
            </w:tcBorders>
            <w:vAlign w:val="center"/>
          </w:tcPr>
          <w:p w14:paraId="72A1BDB1" w14:textId="77777777" w:rsidR="006E05DD" w:rsidDel="00505E1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41F71906" w14:textId="77777777" w:rsidR="006E05DD" w:rsidRPr="00366987" w:rsidRDefault="006E05DD" w:rsidP="00497070">
            <w:pPr>
              <w:ind w:left="90"/>
              <w:rPr>
                <w:sz w:val="22"/>
                <w:szCs w:val="22"/>
              </w:rPr>
            </w:pPr>
          </w:p>
        </w:tc>
      </w:tr>
      <w:tr w:rsidR="006E05DD" w:rsidRPr="00366987" w14:paraId="2F8E1ADF" w14:textId="77777777" w:rsidTr="00F77CF2">
        <w:trPr>
          <w:trHeight w:val="554"/>
        </w:trPr>
        <w:tc>
          <w:tcPr>
            <w:tcW w:w="4770" w:type="dxa"/>
            <w:tcBorders>
              <w:top w:val="single" w:sz="4" w:space="0" w:color="auto"/>
              <w:bottom w:val="single" w:sz="4" w:space="0" w:color="auto"/>
            </w:tcBorders>
          </w:tcPr>
          <w:p w14:paraId="5AB8DED4" w14:textId="77777777" w:rsidR="006E05DD" w:rsidRDefault="006E05DD" w:rsidP="00497070">
            <w:pPr>
              <w:pStyle w:val="EndnoteText"/>
              <w:rPr>
                <w:sz w:val="22"/>
                <w:szCs w:val="22"/>
              </w:rPr>
            </w:pPr>
            <w:r>
              <w:rPr>
                <w:sz w:val="22"/>
                <w:szCs w:val="22"/>
              </w:rPr>
              <w:t>I.E.1 All paths to completion of the program must satisfy the appropriate criteria.</w:t>
            </w:r>
          </w:p>
        </w:tc>
        <w:tc>
          <w:tcPr>
            <w:tcW w:w="1890" w:type="dxa"/>
            <w:tcBorders>
              <w:top w:val="single" w:sz="4" w:space="0" w:color="auto"/>
              <w:bottom w:val="single" w:sz="4" w:space="0" w:color="auto"/>
            </w:tcBorders>
            <w:vAlign w:val="center"/>
          </w:tcPr>
          <w:p w14:paraId="01495E2F"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76AEEB84" w14:textId="77777777" w:rsidR="006E05DD" w:rsidRPr="00366987" w:rsidRDefault="006E05DD" w:rsidP="00497070">
            <w:pPr>
              <w:ind w:left="90"/>
              <w:rPr>
                <w:sz w:val="22"/>
                <w:szCs w:val="22"/>
              </w:rPr>
            </w:pPr>
          </w:p>
        </w:tc>
      </w:tr>
      <w:tr w:rsidR="006E05DD" w:rsidRPr="00366987" w14:paraId="1E4DF558" w14:textId="77777777" w:rsidTr="00F77CF2">
        <w:trPr>
          <w:trHeight w:val="554"/>
        </w:trPr>
        <w:tc>
          <w:tcPr>
            <w:tcW w:w="4770" w:type="dxa"/>
            <w:tcBorders>
              <w:top w:val="single" w:sz="4" w:space="0" w:color="auto"/>
              <w:bottom w:val="single" w:sz="4" w:space="0" w:color="auto"/>
            </w:tcBorders>
          </w:tcPr>
          <w:p w14:paraId="79A99C06" w14:textId="77777777" w:rsidR="006E05DD" w:rsidRDefault="006E05DD" w:rsidP="00497070">
            <w:pPr>
              <w:pStyle w:val="EndnoteText"/>
              <w:rPr>
                <w:sz w:val="22"/>
                <w:szCs w:val="22"/>
              </w:rPr>
            </w:pPr>
            <w:r>
              <w:rPr>
                <w:sz w:val="22"/>
                <w:szCs w:val="22"/>
              </w:rPr>
              <w:t>I.E.5.b. (1) Facilities - Program’s instructional and learning environments are adequate and safe for intended purposes.</w:t>
            </w:r>
          </w:p>
        </w:tc>
        <w:tc>
          <w:tcPr>
            <w:tcW w:w="1890" w:type="dxa"/>
            <w:tcBorders>
              <w:top w:val="single" w:sz="4" w:space="0" w:color="auto"/>
              <w:bottom w:val="single" w:sz="4" w:space="0" w:color="auto"/>
            </w:tcBorders>
            <w:vAlign w:val="center"/>
          </w:tcPr>
          <w:p w14:paraId="7AD3892A"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2041FB2F" w14:textId="77777777" w:rsidR="006E05DD" w:rsidRPr="00366987" w:rsidRDefault="006E05DD" w:rsidP="00497070">
            <w:pPr>
              <w:ind w:left="90"/>
              <w:rPr>
                <w:sz w:val="22"/>
                <w:szCs w:val="22"/>
              </w:rPr>
            </w:pPr>
          </w:p>
        </w:tc>
      </w:tr>
      <w:tr w:rsidR="006E05DD" w:rsidRPr="00366987" w14:paraId="246FD5E3" w14:textId="77777777" w:rsidTr="00F77CF2">
        <w:trPr>
          <w:trHeight w:val="554"/>
        </w:trPr>
        <w:tc>
          <w:tcPr>
            <w:tcW w:w="4770" w:type="dxa"/>
            <w:tcBorders>
              <w:top w:val="single" w:sz="4" w:space="0" w:color="auto"/>
              <w:bottom w:val="single" w:sz="4" w:space="0" w:color="auto"/>
            </w:tcBorders>
          </w:tcPr>
          <w:p w14:paraId="4295979F" w14:textId="3695E2C8" w:rsidR="006E05DD" w:rsidRDefault="006E05DD" w:rsidP="00497070">
            <w:pPr>
              <w:pStyle w:val="EndnoteText"/>
              <w:rPr>
                <w:sz w:val="22"/>
                <w:szCs w:val="22"/>
              </w:rPr>
            </w:pPr>
            <w:r w:rsidRPr="00A963F7">
              <w:rPr>
                <w:sz w:val="22"/>
                <w:szCs w:val="22"/>
              </w:rPr>
              <w:t xml:space="preserve">I.E.5.b. (2) </w:t>
            </w:r>
            <w:r>
              <w:rPr>
                <w:sz w:val="22"/>
                <w:szCs w:val="22"/>
              </w:rPr>
              <w:t xml:space="preserve">Materials - </w:t>
            </w:r>
            <w:r w:rsidRPr="00A963F7">
              <w:rPr>
                <w:snapToGrid/>
                <w:sz w:val="22"/>
                <w:szCs w:val="22"/>
              </w:rPr>
              <w:t>The program provides materials to the visit team</w:t>
            </w:r>
            <w:r>
              <w:rPr>
                <w:snapToGrid/>
                <w:sz w:val="22"/>
                <w:szCs w:val="22"/>
              </w:rPr>
              <w:t>,</w:t>
            </w:r>
            <w:r w:rsidRPr="00A963F7">
              <w:rPr>
                <w:snapToGrid/>
                <w:sz w:val="22"/>
                <w:szCs w:val="22"/>
              </w:rPr>
              <w:t xml:space="preserve"> including examples of graded student work, </w:t>
            </w:r>
            <w:r>
              <w:rPr>
                <w:snapToGrid/>
                <w:sz w:val="22"/>
                <w:szCs w:val="22"/>
              </w:rPr>
              <w:t xml:space="preserve">materials addressing issues arising from review of Self-Study Report or on-line instructional materials, </w:t>
            </w:r>
            <w:r w:rsidRPr="00A963F7">
              <w:rPr>
                <w:snapToGrid/>
                <w:sz w:val="22"/>
                <w:szCs w:val="22"/>
              </w:rPr>
              <w:t>documentation to substantiate the Self-Study Report</w:t>
            </w:r>
            <w:r>
              <w:rPr>
                <w:snapToGrid/>
                <w:sz w:val="22"/>
                <w:szCs w:val="22"/>
              </w:rPr>
              <w:t>,</w:t>
            </w:r>
            <w:r w:rsidRPr="00A963F7">
              <w:rPr>
                <w:snapToGrid/>
                <w:sz w:val="22"/>
                <w:szCs w:val="22"/>
              </w:rPr>
              <w:t xml:space="preserve"> and demonstration of compliance with criteria and policies.</w:t>
            </w:r>
          </w:p>
        </w:tc>
        <w:tc>
          <w:tcPr>
            <w:tcW w:w="1890" w:type="dxa"/>
            <w:tcBorders>
              <w:top w:val="single" w:sz="4" w:space="0" w:color="auto"/>
              <w:bottom w:val="single" w:sz="4" w:space="0" w:color="auto"/>
            </w:tcBorders>
            <w:vAlign w:val="center"/>
          </w:tcPr>
          <w:p w14:paraId="7FE68CA5"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4AAE86A2" w14:textId="77777777" w:rsidR="006E05DD" w:rsidRPr="00366987" w:rsidRDefault="006E05DD" w:rsidP="00497070">
            <w:pPr>
              <w:ind w:left="90"/>
              <w:rPr>
                <w:sz w:val="22"/>
                <w:szCs w:val="22"/>
              </w:rPr>
            </w:pPr>
          </w:p>
        </w:tc>
      </w:tr>
      <w:tr w:rsidR="006E05DD" w:rsidRPr="00366987" w14:paraId="6B9904BD" w14:textId="77777777" w:rsidTr="00F77CF2">
        <w:trPr>
          <w:trHeight w:val="554"/>
        </w:trPr>
        <w:tc>
          <w:tcPr>
            <w:tcW w:w="4770" w:type="dxa"/>
            <w:tcBorders>
              <w:top w:val="single" w:sz="4" w:space="0" w:color="auto"/>
              <w:bottom w:val="single" w:sz="4" w:space="0" w:color="auto"/>
            </w:tcBorders>
          </w:tcPr>
          <w:p w14:paraId="0B2E0D41" w14:textId="19E42CC2" w:rsidR="006E05DD" w:rsidRPr="00A963F7" w:rsidRDefault="006E05DD" w:rsidP="00497070">
            <w:pPr>
              <w:pStyle w:val="EndnoteText"/>
              <w:rPr>
                <w:sz w:val="22"/>
                <w:szCs w:val="22"/>
              </w:rPr>
            </w:pPr>
            <w:r>
              <w:rPr>
                <w:sz w:val="22"/>
                <w:szCs w:val="22"/>
              </w:rPr>
              <w:t>Other APPM requirements.</w:t>
            </w:r>
          </w:p>
        </w:tc>
        <w:tc>
          <w:tcPr>
            <w:tcW w:w="1890" w:type="dxa"/>
            <w:tcBorders>
              <w:top w:val="single" w:sz="4" w:space="0" w:color="auto"/>
              <w:bottom w:val="single" w:sz="4" w:space="0" w:color="auto"/>
            </w:tcBorders>
            <w:vAlign w:val="center"/>
          </w:tcPr>
          <w:p w14:paraId="00BF3E19" w14:textId="77777777" w:rsidR="006E05DD" w:rsidRPr="00366987" w:rsidRDefault="006E05DD" w:rsidP="00497070">
            <w:pPr>
              <w:ind w:left="90"/>
              <w:jc w:val="center"/>
              <w:rPr>
                <w:sz w:val="22"/>
                <w:szCs w:val="22"/>
              </w:rPr>
            </w:pPr>
          </w:p>
        </w:tc>
        <w:tc>
          <w:tcPr>
            <w:tcW w:w="6390" w:type="dxa"/>
            <w:tcBorders>
              <w:top w:val="single" w:sz="4" w:space="0" w:color="auto"/>
              <w:bottom w:val="single" w:sz="4" w:space="0" w:color="auto"/>
            </w:tcBorders>
            <w:vAlign w:val="center"/>
          </w:tcPr>
          <w:p w14:paraId="43BE037F" w14:textId="77777777" w:rsidR="006E05DD" w:rsidRPr="00366987" w:rsidRDefault="006E05DD" w:rsidP="00497070">
            <w:pPr>
              <w:ind w:left="90"/>
              <w:rPr>
                <w:sz w:val="22"/>
                <w:szCs w:val="22"/>
              </w:rPr>
            </w:pPr>
          </w:p>
        </w:tc>
      </w:tr>
    </w:tbl>
    <w:p w14:paraId="14511BF8" w14:textId="77777777" w:rsidR="006E05DD" w:rsidRDefault="006E05DD" w:rsidP="006E05DD"/>
    <w:bookmarkEnd w:id="24"/>
    <w:p w14:paraId="14F6DB9F" w14:textId="68FB5829" w:rsidR="006E05DD" w:rsidRDefault="006E05DD">
      <w:pPr>
        <w:widowControl/>
      </w:pPr>
      <w:r>
        <w:br w:type="page"/>
      </w:r>
    </w:p>
    <w:p w14:paraId="6F8DCCCA" w14:textId="77777777" w:rsidR="006E05DD" w:rsidRPr="008926D2" w:rsidRDefault="006E05DD" w:rsidP="006E05DD">
      <w:pPr>
        <w:pStyle w:val="Heading1"/>
      </w:pPr>
      <w:bookmarkStart w:id="25" w:name="_Toc299398760"/>
      <w:r w:rsidRPr="008926D2">
        <w:t xml:space="preserve">Corrective Action on Previous </w:t>
      </w:r>
      <w:r>
        <w:t>ETAC</w:t>
      </w:r>
      <w:r w:rsidRPr="008926D2">
        <w:t xml:space="preserve"> of ABET Findings</w:t>
      </w:r>
      <w:bookmarkEnd w:id="25"/>
    </w:p>
    <w:p w14:paraId="2DF641AB" w14:textId="77777777" w:rsidR="006E05DD" w:rsidRPr="008926D2" w:rsidRDefault="006E05DD" w:rsidP="006E05DD"/>
    <w:p w14:paraId="5B420055" w14:textId="52B08936" w:rsidR="006E05DD" w:rsidRPr="008926D2" w:rsidRDefault="006E05DD" w:rsidP="006E05DD">
      <w:pPr>
        <w:rPr>
          <w:b/>
          <w:bCs/>
          <w:szCs w:val="24"/>
        </w:rPr>
      </w:pPr>
      <w:r w:rsidRPr="008926D2">
        <w:rPr>
          <w:b/>
          <w:bCs/>
          <w:szCs w:val="24"/>
        </w:rPr>
        <w:t xml:space="preserve">List the </w:t>
      </w:r>
      <w:r>
        <w:rPr>
          <w:b/>
          <w:bCs/>
          <w:szCs w:val="24"/>
        </w:rPr>
        <w:t>unresolved</w:t>
      </w:r>
      <w:r w:rsidRPr="008926D2">
        <w:rPr>
          <w:b/>
          <w:bCs/>
          <w:szCs w:val="24"/>
        </w:rPr>
        <w:t xml:space="preserve"> findings</w:t>
      </w:r>
      <w:r>
        <w:rPr>
          <w:b/>
          <w:bCs/>
          <w:szCs w:val="24"/>
        </w:rPr>
        <w:t xml:space="preserve"> from the most recent ETAC Final Statement for this program and briefly describe the</w:t>
      </w:r>
      <w:r w:rsidRPr="008926D2">
        <w:rPr>
          <w:b/>
          <w:bCs/>
          <w:szCs w:val="24"/>
        </w:rPr>
        <w:t xml:space="preserve"> corrective action </w:t>
      </w:r>
      <w:r>
        <w:rPr>
          <w:b/>
          <w:bCs/>
          <w:szCs w:val="24"/>
        </w:rPr>
        <w:t xml:space="preserve">given in the self-study or </w:t>
      </w:r>
      <w:r w:rsidR="00F77CF2">
        <w:rPr>
          <w:b/>
          <w:bCs/>
          <w:szCs w:val="24"/>
        </w:rPr>
        <w:t>provided</w:t>
      </w:r>
      <w:r>
        <w:rPr>
          <w:b/>
          <w:bCs/>
          <w:szCs w:val="24"/>
        </w:rPr>
        <w:t xml:space="preserve"> during the visit</w:t>
      </w:r>
      <w:r w:rsidRPr="008926D2">
        <w:rPr>
          <w:b/>
          <w:bCs/>
          <w:szCs w:val="24"/>
        </w:rPr>
        <w:t>.  Describe findings</w:t>
      </w:r>
      <w:r>
        <w:rPr>
          <w:b/>
          <w:bCs/>
          <w:szCs w:val="24"/>
        </w:rPr>
        <w:t xml:space="preserve"> not yet resolved</w:t>
      </w:r>
      <w:r w:rsidRPr="008926D2">
        <w:rPr>
          <w:b/>
          <w:bCs/>
          <w:szCs w:val="24"/>
        </w:rPr>
        <w:t>.</w:t>
      </w:r>
    </w:p>
    <w:p w14:paraId="0E139419" w14:textId="77777777" w:rsidR="006E05DD" w:rsidRPr="008926D2" w:rsidRDefault="006E05DD" w:rsidP="006E05DD">
      <w:pPr>
        <w:rPr>
          <w:szCs w:val="24"/>
        </w:rPr>
      </w:pPr>
    </w:p>
    <w:tbl>
      <w:tblPr>
        <w:tblW w:w="13050" w:type="dxa"/>
        <w:tblInd w:w="-98" w:type="dxa"/>
        <w:tblBorders>
          <w:top w:val="double" w:sz="2" w:space="0" w:color="auto"/>
          <w:left w:val="double" w:sz="2" w:space="0" w:color="auto"/>
          <w:bottom w:val="double" w:sz="2" w:space="0" w:color="auto"/>
          <w:right w:val="double" w:sz="2" w:space="0" w:color="auto"/>
          <w:insideH w:val="double" w:sz="2" w:space="0" w:color="auto"/>
          <w:insideV w:val="single" w:sz="4" w:space="0" w:color="auto"/>
        </w:tblBorders>
        <w:tblLayout w:type="fixed"/>
        <w:tblCellMar>
          <w:left w:w="120" w:type="dxa"/>
          <w:right w:w="120" w:type="dxa"/>
        </w:tblCellMar>
        <w:tblLook w:val="0000" w:firstRow="0" w:lastRow="0" w:firstColumn="0" w:lastColumn="0" w:noHBand="0" w:noVBand="0"/>
      </w:tblPr>
      <w:tblGrid>
        <w:gridCol w:w="4808"/>
        <w:gridCol w:w="1402"/>
        <w:gridCol w:w="6840"/>
      </w:tblGrid>
      <w:tr w:rsidR="006E05DD" w:rsidRPr="008926D2" w14:paraId="0AF8F101" w14:textId="77777777" w:rsidTr="006E05DD">
        <w:trPr>
          <w:trHeight w:val="851"/>
        </w:trPr>
        <w:tc>
          <w:tcPr>
            <w:tcW w:w="4808" w:type="dxa"/>
            <w:tcBorders>
              <w:bottom w:val="single" w:sz="4" w:space="0" w:color="auto"/>
            </w:tcBorders>
            <w:shd w:val="pct5" w:color="auto" w:fill="auto"/>
            <w:vAlign w:val="center"/>
          </w:tcPr>
          <w:p w14:paraId="2025470B" w14:textId="4D4EF15C" w:rsidR="006E05DD" w:rsidRPr="008926D2" w:rsidRDefault="006E05DD" w:rsidP="00497070">
            <w:pPr>
              <w:rPr>
                <w:b/>
                <w:bCs/>
                <w:sz w:val="22"/>
              </w:rPr>
            </w:pPr>
            <w:r>
              <w:rPr>
                <w:b/>
                <w:bCs/>
                <w:snapToGrid/>
                <w:spacing w:val="-2"/>
                <w:sz w:val="22"/>
              </w:rPr>
              <w:t>Unresolved findings</w:t>
            </w:r>
            <w:r w:rsidRPr="008926D2">
              <w:rPr>
                <w:b/>
                <w:bCs/>
                <w:sz w:val="22"/>
              </w:rPr>
              <w:t xml:space="preserve"> from </w:t>
            </w:r>
            <w:r>
              <w:rPr>
                <w:b/>
                <w:bCs/>
                <w:sz w:val="22"/>
              </w:rPr>
              <w:t>p</w:t>
            </w:r>
            <w:r w:rsidRPr="008926D2">
              <w:rPr>
                <w:b/>
                <w:bCs/>
                <w:sz w:val="22"/>
              </w:rPr>
              <w:t xml:space="preserve">revious </w:t>
            </w:r>
            <w:r>
              <w:rPr>
                <w:b/>
                <w:bCs/>
                <w:sz w:val="22"/>
              </w:rPr>
              <w:t>a</w:t>
            </w:r>
            <w:r w:rsidRPr="008926D2">
              <w:rPr>
                <w:b/>
                <w:bCs/>
                <w:sz w:val="22"/>
              </w:rPr>
              <w:t xml:space="preserve">ccreditation </w:t>
            </w:r>
            <w:r>
              <w:rPr>
                <w:b/>
                <w:bCs/>
                <w:sz w:val="22"/>
              </w:rPr>
              <w:t xml:space="preserve">actions and brief statement of corrective actions reported in the self-study or </w:t>
            </w:r>
            <w:r w:rsidR="00F77CF2">
              <w:rPr>
                <w:b/>
                <w:bCs/>
                <w:sz w:val="22"/>
              </w:rPr>
              <w:t>provided</w:t>
            </w:r>
            <w:r>
              <w:rPr>
                <w:b/>
                <w:bCs/>
                <w:sz w:val="22"/>
              </w:rPr>
              <w:t xml:space="preserve"> during the site visit.</w:t>
            </w:r>
          </w:p>
        </w:tc>
        <w:tc>
          <w:tcPr>
            <w:tcW w:w="1402" w:type="dxa"/>
            <w:tcBorders>
              <w:bottom w:val="single" w:sz="4" w:space="0" w:color="auto"/>
            </w:tcBorders>
            <w:shd w:val="pct5" w:color="auto" w:fill="auto"/>
            <w:vAlign w:val="center"/>
          </w:tcPr>
          <w:p w14:paraId="5123412B" w14:textId="10617970" w:rsidR="006E05DD" w:rsidRPr="008926D2" w:rsidRDefault="00F77CF2" w:rsidP="00497070">
            <w:pPr>
              <w:ind w:left="90"/>
              <w:jc w:val="center"/>
              <w:rPr>
                <w:b/>
                <w:bCs/>
                <w:sz w:val="22"/>
              </w:rPr>
            </w:pPr>
            <w:r>
              <w:rPr>
                <w:b/>
                <w:bCs/>
                <w:sz w:val="22"/>
              </w:rPr>
              <w:t>Resolved (Yes/No)</w:t>
            </w:r>
          </w:p>
        </w:tc>
        <w:tc>
          <w:tcPr>
            <w:tcW w:w="6840" w:type="dxa"/>
            <w:tcBorders>
              <w:bottom w:val="single" w:sz="4" w:space="0" w:color="auto"/>
            </w:tcBorders>
            <w:shd w:val="pct5" w:color="auto" w:fill="auto"/>
            <w:vAlign w:val="center"/>
          </w:tcPr>
          <w:p w14:paraId="5087F619" w14:textId="77777777" w:rsidR="006E05DD" w:rsidRPr="008926D2" w:rsidRDefault="006E05DD" w:rsidP="00497070">
            <w:pPr>
              <w:ind w:left="90"/>
              <w:jc w:val="center"/>
              <w:rPr>
                <w:b/>
                <w:bCs/>
                <w:sz w:val="22"/>
              </w:rPr>
            </w:pPr>
            <w:r>
              <w:rPr>
                <w:b/>
                <w:bCs/>
                <w:sz w:val="22"/>
              </w:rPr>
              <w:t>F</w:t>
            </w:r>
            <w:r w:rsidRPr="008926D2">
              <w:rPr>
                <w:b/>
                <w:bCs/>
                <w:sz w:val="22"/>
              </w:rPr>
              <w:t>indings</w:t>
            </w:r>
            <w:r>
              <w:rPr>
                <w:b/>
                <w:bCs/>
                <w:sz w:val="22"/>
              </w:rPr>
              <w:t xml:space="preserve"> not yet resolved (details of which should be listed in the appropriate criterion section above) </w:t>
            </w:r>
          </w:p>
        </w:tc>
      </w:tr>
      <w:tr w:rsidR="006E05DD" w:rsidRPr="00366987" w14:paraId="28CC6339" w14:textId="77777777" w:rsidTr="006E05DD">
        <w:trPr>
          <w:trHeight w:val="4320"/>
        </w:trPr>
        <w:tc>
          <w:tcPr>
            <w:tcW w:w="4808" w:type="dxa"/>
            <w:tcBorders>
              <w:top w:val="single" w:sz="4" w:space="0" w:color="auto"/>
            </w:tcBorders>
          </w:tcPr>
          <w:p w14:paraId="0B4277A0" w14:textId="77777777" w:rsidR="006E05DD" w:rsidRPr="00366987" w:rsidRDefault="006E05DD" w:rsidP="00497070">
            <w:pPr>
              <w:pStyle w:val="EndnoteText"/>
              <w:spacing w:before="120" w:after="120"/>
              <w:rPr>
                <w:sz w:val="22"/>
                <w:szCs w:val="22"/>
              </w:rPr>
            </w:pPr>
          </w:p>
        </w:tc>
        <w:tc>
          <w:tcPr>
            <w:tcW w:w="1402" w:type="dxa"/>
            <w:tcBorders>
              <w:top w:val="single" w:sz="4" w:space="0" w:color="auto"/>
            </w:tcBorders>
          </w:tcPr>
          <w:p w14:paraId="0FF3FAD0" w14:textId="77777777" w:rsidR="006E05DD" w:rsidRPr="00366987" w:rsidRDefault="006E05DD" w:rsidP="00497070">
            <w:pPr>
              <w:spacing w:before="120" w:after="120"/>
              <w:ind w:left="90"/>
              <w:jc w:val="center"/>
              <w:rPr>
                <w:sz w:val="22"/>
                <w:szCs w:val="22"/>
              </w:rPr>
            </w:pPr>
          </w:p>
        </w:tc>
        <w:tc>
          <w:tcPr>
            <w:tcW w:w="6840" w:type="dxa"/>
            <w:tcBorders>
              <w:top w:val="single" w:sz="4" w:space="0" w:color="auto"/>
            </w:tcBorders>
          </w:tcPr>
          <w:p w14:paraId="1DE9AE32" w14:textId="77777777" w:rsidR="006E05DD" w:rsidRPr="00366987" w:rsidRDefault="006E05DD" w:rsidP="00497070">
            <w:pPr>
              <w:spacing w:before="120" w:after="120"/>
              <w:ind w:left="90"/>
              <w:rPr>
                <w:sz w:val="22"/>
                <w:szCs w:val="22"/>
              </w:rPr>
            </w:pPr>
          </w:p>
        </w:tc>
      </w:tr>
    </w:tbl>
    <w:p w14:paraId="440737E1" w14:textId="77777777" w:rsidR="006E05DD" w:rsidRPr="008926D2" w:rsidRDefault="006E05DD" w:rsidP="006E05DD"/>
    <w:p w14:paraId="63F79917" w14:textId="77777777" w:rsidR="006E05DD" w:rsidRPr="008926D2" w:rsidRDefault="006E05DD" w:rsidP="006E05DD"/>
    <w:p w14:paraId="0D7213A9" w14:textId="77777777" w:rsidR="0050306E" w:rsidRPr="008926D2" w:rsidRDefault="0050306E" w:rsidP="00AF1E02"/>
    <w:sectPr w:rsidR="0050306E" w:rsidRPr="008926D2" w:rsidSect="00485A1A">
      <w:headerReference w:type="even" r:id="rId17"/>
      <w:headerReference w:type="default" r:id="rId18"/>
      <w:footerReference w:type="default" r:id="rId19"/>
      <w:endnotePr>
        <w:numFmt w:val="decimal"/>
      </w:endnotePr>
      <w:pgSz w:w="15840" w:h="12240" w:orient="landscape" w:code="1"/>
      <w:pgMar w:top="1296" w:right="1440" w:bottom="1296" w:left="1440" w:header="576" w:footer="720"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3B0B4E" w16cid:durableId="51A7D205"/>
  <w16cid:commentId w16cid:paraId="61D24D9D" w16cid:durableId="60233743"/>
  <w16cid:commentId w16cid:paraId="3418DE03" w16cid:durableId="3F64AB12"/>
  <w16cid:commentId w16cid:paraId="387DABAA" w16cid:durableId="39286F12"/>
  <w16cid:commentId w16cid:paraId="7A9B0969" w16cid:durableId="5D22EE8D"/>
  <w16cid:commentId w16cid:paraId="78A35FCC" w16cid:durableId="09CC34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5AD65" w14:textId="77777777" w:rsidR="00741347" w:rsidRDefault="00741347"/>
    <w:p w14:paraId="6C19E351" w14:textId="77777777" w:rsidR="00741347" w:rsidRDefault="00741347"/>
  </w:endnote>
  <w:endnote w:type="continuationSeparator" w:id="0">
    <w:p w14:paraId="03D6B8B1" w14:textId="77777777" w:rsidR="00741347" w:rsidRDefault="00741347">
      <w:r>
        <w:t xml:space="preserve"> </w:t>
      </w:r>
    </w:p>
    <w:p w14:paraId="5F780C4E" w14:textId="77777777" w:rsidR="00741347" w:rsidRDefault="00741347"/>
  </w:endnote>
  <w:endnote w:type="continuationNotice" w:id="1">
    <w:p w14:paraId="249F3B1A" w14:textId="77777777" w:rsidR="00741347" w:rsidRDefault="00741347">
      <w:r>
        <w:t xml:space="preserve"> </w:t>
      </w:r>
    </w:p>
    <w:p w14:paraId="0BAB2DB0" w14:textId="77777777" w:rsidR="00741347" w:rsidRDefault="007413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gyptienne F LT Std">
    <w:altName w:val="Cambria"/>
    <w:panose1 w:val="00000000000000000000"/>
    <w:charset w:val="00"/>
    <w:family w:val="roman"/>
    <w:notTrueType/>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B29B7" w14:textId="77777777" w:rsidR="00945C7E" w:rsidRDefault="00945C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C27B9" w14:textId="77777777" w:rsidR="00945C7E" w:rsidRDefault="00945C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A7A82" w14:textId="694C2EEA" w:rsidR="00813324" w:rsidRDefault="00AD23D5">
    <w:pPr>
      <w:pStyle w:val="Footer"/>
    </w:pPr>
    <w:r>
      <w:t xml:space="preserve">Last Revised </w:t>
    </w:r>
    <w:r w:rsidR="00DE4E4A">
      <w:t>4</w:t>
    </w:r>
    <w:r>
      <w:t>-</w:t>
    </w:r>
    <w:r w:rsidR="005E73A8">
      <w:t>1</w:t>
    </w:r>
    <w:r w:rsidR="00DE4E4A">
      <w:t>0</w:t>
    </w:r>
    <w:r>
      <w:t>-2</w:t>
    </w:r>
    <w:r w:rsidR="00813324">
      <w:t>02</w:t>
    </w:r>
    <w:r w:rsidR="005E73A8">
      <w:t>4</w:t>
    </w:r>
  </w:p>
  <w:p w14:paraId="5AE91A78" w14:textId="77777777" w:rsidR="00945C7E" w:rsidRPr="00C9189E" w:rsidRDefault="00945C7E" w:rsidP="002760A1">
    <w:pPr>
      <w:tabs>
        <w:tab w:val="center" w:pos="5400"/>
        <w:tab w:val="left" w:pos="9630"/>
        <w:tab w:val="right" w:pos="10800"/>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61CB4" w14:textId="598320C4" w:rsidR="00945C7E" w:rsidRDefault="00945C7E">
    <w:pPr>
      <w:tabs>
        <w:tab w:val="center" w:pos="6480"/>
        <w:tab w:val="right" w:pos="12960"/>
      </w:tabs>
      <w:jc w:val="both"/>
    </w:pPr>
    <w:r>
      <w:tab/>
      <w:t xml:space="preserve">Page </w:t>
    </w:r>
    <w:r>
      <w:fldChar w:fldCharType="begin"/>
    </w:r>
    <w:r>
      <w:instrText xml:space="preserve"> PAGE </w:instrText>
    </w:r>
    <w:r>
      <w:fldChar w:fldCharType="separate"/>
    </w:r>
    <w:r>
      <w:rPr>
        <w:noProof/>
      </w:rPr>
      <w:t>6</w:t>
    </w:r>
    <w:r>
      <w:rPr>
        <w:noProof/>
      </w:rPr>
      <w:fldChar w:fldCharType="end"/>
    </w:r>
    <w:r>
      <w:t xml:space="preserve"> of </w:t>
    </w:r>
    <w:r>
      <w:rPr>
        <w:noProof/>
      </w:rPr>
      <w:fldChar w:fldCharType="begin"/>
    </w:r>
    <w:r>
      <w:rPr>
        <w:noProof/>
      </w:rPr>
      <w:instrText xml:space="preserve"> NUMPAGES </w:instrText>
    </w:r>
    <w:r>
      <w:rPr>
        <w:noProof/>
      </w:rPr>
      <w:fldChar w:fldCharType="separate"/>
    </w:r>
    <w:r w:rsidR="00DE4E4A">
      <w:rPr>
        <w:noProof/>
      </w:rPr>
      <w:t>17</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CF83F" w14:textId="736AABAB" w:rsidR="00067DB9" w:rsidRDefault="006D5C47" w:rsidP="006D5C47">
    <w:pPr>
      <w:tabs>
        <w:tab w:val="center" w:pos="5220"/>
        <w:tab w:val="right" w:pos="10620"/>
      </w:tabs>
      <w:rPr>
        <w:rFonts w:cs="Arial"/>
        <w:sz w:val="20"/>
      </w:rPr>
    </w:pPr>
    <w:r>
      <w:rPr>
        <w:rFonts w:cs="Arial"/>
        <w:sz w:val="20"/>
      </w:rPr>
      <w:t>Program Self-Evaluation Checklist</w:t>
    </w:r>
    <w:r>
      <w:rPr>
        <w:rFonts w:cs="Arial"/>
        <w:sz w:val="20"/>
      </w:rPr>
      <w:tab/>
    </w:r>
    <w:r>
      <w:rPr>
        <w:rFonts w:cs="Arial"/>
        <w:sz w:val="20"/>
      </w:rPr>
      <w:fldChar w:fldCharType="begin"/>
    </w:r>
    <w:r>
      <w:rPr>
        <w:rFonts w:cs="Arial"/>
        <w:sz w:val="20"/>
      </w:rPr>
      <w:instrText xml:space="preserve"> PAGE  \* Arabic  \* MERGEFORMAT </w:instrText>
    </w:r>
    <w:r>
      <w:rPr>
        <w:rFonts w:cs="Arial"/>
        <w:sz w:val="20"/>
      </w:rPr>
      <w:fldChar w:fldCharType="separate"/>
    </w:r>
    <w:r w:rsidR="008725C0">
      <w:rPr>
        <w:rFonts w:cs="Arial"/>
        <w:noProof/>
        <w:sz w:val="20"/>
      </w:rPr>
      <w:t>7</w:t>
    </w:r>
    <w:r>
      <w:rPr>
        <w:rFonts w:cs="Arial"/>
        <w:sz w:val="20"/>
      </w:rPr>
      <w:fldChar w:fldCharType="end"/>
    </w:r>
    <w:r w:rsidRPr="006D5C47">
      <w:rPr>
        <w:rFonts w:cs="Arial"/>
        <w:sz w:val="20"/>
      </w:rPr>
      <w:tab/>
      <w:t>T353</w:t>
    </w:r>
    <w:r w:rsidRPr="006D5C47">
      <w:rPr>
        <w:rFonts w:cs="Arial"/>
        <w:sz w:val="20"/>
      </w:rPr>
      <w:tab/>
    </w:r>
    <w:r w:rsidR="009C29C6">
      <w:rPr>
        <w:rFonts w:cs="Arial"/>
        <w:sz w:val="20"/>
      </w:rPr>
      <w:t>4</w:t>
    </w:r>
    <w:r w:rsidR="00067DB9">
      <w:rPr>
        <w:rFonts w:cs="Arial"/>
        <w:sz w:val="20"/>
      </w:rPr>
      <w:t>-10-2024</w:t>
    </w:r>
  </w:p>
  <w:p w14:paraId="1F4E9F5A" w14:textId="77777777" w:rsidR="00375439" w:rsidRPr="004B18D4" w:rsidRDefault="00375439" w:rsidP="006D5C47">
    <w:pPr>
      <w:tabs>
        <w:tab w:val="center" w:pos="5220"/>
        <w:tab w:val="right" w:pos="10620"/>
      </w:tabs>
      <w:rPr>
        <w:rFonts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8E29C" w14:textId="77777777" w:rsidR="00741347" w:rsidRDefault="00741347">
      <w:r>
        <w:separator/>
      </w:r>
    </w:p>
    <w:p w14:paraId="4F7A5615" w14:textId="77777777" w:rsidR="00741347" w:rsidRDefault="00741347"/>
  </w:footnote>
  <w:footnote w:type="continuationSeparator" w:id="0">
    <w:p w14:paraId="35C94E6F" w14:textId="77777777" w:rsidR="00741347" w:rsidRDefault="00741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5D141" w14:textId="191A5B83" w:rsidR="00945C7E" w:rsidRPr="00E76687" w:rsidRDefault="00945C7E" w:rsidP="00CD1693">
    <w:pPr>
      <w:pStyle w:val="Header"/>
      <w:tabs>
        <w:tab w:val="clear" w:pos="4320"/>
        <w:tab w:val="clear" w:pos="8640"/>
        <w:tab w:val="left" w:pos="7183"/>
      </w:tabs>
      <w:ind w:left="864"/>
      <w:jc w:val="center"/>
      <w:rPr>
        <w:szCs w:val="24"/>
      </w:rPr>
    </w:pPr>
    <w:r w:rsidRPr="00E76687">
      <w:rPr>
        <w:szCs w:val="24"/>
      </w:rPr>
      <w:t xml:space="preserve">Engineering Technology Accreditation Commission </w:t>
    </w:r>
    <w:r w:rsidR="00CD1693">
      <w:rPr>
        <w:szCs w:val="24"/>
      </w:rPr>
      <w:t>of</w:t>
    </w:r>
    <w:r w:rsidRPr="00E76687">
      <w:rPr>
        <w:szCs w:val="24"/>
      </w:rPr>
      <w:t xml:space="preserve"> ABET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BC68" w14:textId="77777777" w:rsidR="00945C7E" w:rsidRDefault="00945C7E">
    <w:pPr>
      <w:pStyle w:val="Header"/>
      <w:rPr>
        <w:spacing w:val="-3"/>
      </w:rPr>
    </w:pPr>
    <w:r>
      <w:rPr>
        <w:spacing w:val="-3"/>
      </w:rPr>
      <w:t xml:space="preserve">          </w:t>
    </w:r>
  </w:p>
  <w:p w14:paraId="3BCBDBD7" w14:textId="77777777" w:rsidR="00945C7E" w:rsidRDefault="00945C7E">
    <w:pPr>
      <w:pStyle w:val="Header"/>
      <w:spacing w:before="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AF3E4" w14:textId="77777777" w:rsidR="00945C7E" w:rsidRDefault="00945C7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6A460" w14:textId="77777777" w:rsidR="00945C7E" w:rsidRDefault="00945C7E" w:rsidP="004178FD">
    <w:pPr>
      <w:pStyle w:val="Header"/>
      <w:tabs>
        <w:tab w:val="clear" w:pos="4320"/>
        <w:tab w:val="clear" w:pos="8640"/>
        <w:tab w:val="right" w:pos="10530"/>
      </w:tabs>
      <w:spacing w:before="80"/>
    </w:pPr>
    <w:r>
      <w:t>Engineering Technology Accreditation Commission – ABET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206DA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F32D86"/>
    <w:multiLevelType w:val="hybridMultilevel"/>
    <w:tmpl w:val="4E267A06"/>
    <w:lvl w:ilvl="0" w:tplc="F6781EE0">
      <w:start w:val="1"/>
      <w:numFmt w:val="lowerLetter"/>
      <w:lvlText w:val="%1."/>
      <w:lvlJc w:val="left"/>
      <w:pPr>
        <w:ind w:left="719" w:hanging="360"/>
      </w:pPr>
      <w:rPr>
        <w:rFonts w:cs="Times New Roman" w:hint="default"/>
      </w:rPr>
    </w:lvl>
    <w:lvl w:ilvl="1" w:tplc="04090019">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C5D6F36"/>
    <w:multiLevelType w:val="hybridMultilevel"/>
    <w:tmpl w:val="82A2F8EC"/>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0F4A4680"/>
    <w:multiLevelType w:val="hybridMultilevel"/>
    <w:tmpl w:val="E55EF7F6"/>
    <w:lvl w:ilvl="0" w:tplc="F648F19E">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2D528D3"/>
    <w:multiLevelType w:val="hybridMultilevel"/>
    <w:tmpl w:val="B9D246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4622DD9"/>
    <w:multiLevelType w:val="singleLevel"/>
    <w:tmpl w:val="F6781EE0"/>
    <w:lvl w:ilvl="0">
      <w:start w:val="1"/>
      <w:numFmt w:val="lowerLetter"/>
      <w:lvlText w:val="%1."/>
      <w:lvlJc w:val="left"/>
      <w:pPr>
        <w:ind w:left="720" w:hanging="360"/>
      </w:pPr>
      <w:rPr>
        <w:rFonts w:cs="Times New Roman" w:hint="default"/>
        <w:b w:val="0"/>
        <w:i w:val="0"/>
        <w:sz w:val="20"/>
        <w:szCs w:val="20"/>
      </w:rPr>
    </w:lvl>
  </w:abstractNum>
  <w:abstractNum w:abstractNumId="6" w15:restartNumberingAfterBreak="0">
    <w:nsid w:val="14DA258B"/>
    <w:multiLevelType w:val="hybridMultilevel"/>
    <w:tmpl w:val="0894855C"/>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7" w15:restartNumberingAfterBreak="0">
    <w:nsid w:val="15E4721B"/>
    <w:multiLevelType w:val="hybridMultilevel"/>
    <w:tmpl w:val="6670411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188D7F99"/>
    <w:multiLevelType w:val="hybridMultilevel"/>
    <w:tmpl w:val="EA380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61F74"/>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CBC201A"/>
    <w:multiLevelType w:val="hybridMultilevel"/>
    <w:tmpl w:val="97A2B9C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D40D6"/>
    <w:multiLevelType w:val="hybridMultilevel"/>
    <w:tmpl w:val="133AFC22"/>
    <w:lvl w:ilvl="0" w:tplc="C72EAD76">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430EF"/>
    <w:multiLevelType w:val="hybridMultilevel"/>
    <w:tmpl w:val="F6CE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15285"/>
    <w:multiLevelType w:val="hybridMultilevel"/>
    <w:tmpl w:val="4D2C16D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BA93021"/>
    <w:multiLevelType w:val="hybridMultilevel"/>
    <w:tmpl w:val="85F4549A"/>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91F60"/>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FDE142E"/>
    <w:multiLevelType w:val="hybridMultilevel"/>
    <w:tmpl w:val="D41AA1B6"/>
    <w:lvl w:ilvl="0" w:tplc="F6781EE0">
      <w:start w:val="1"/>
      <w:numFmt w:val="lowerLetter"/>
      <w:lvlText w:val="%1."/>
      <w:lvlJc w:val="left"/>
      <w:pPr>
        <w:ind w:left="756" w:hanging="360"/>
      </w:pPr>
      <w:rPr>
        <w:rFonts w:cs="Times New Roman"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7" w15:restartNumberingAfterBreak="0">
    <w:nsid w:val="324C59BF"/>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B2C30"/>
    <w:multiLevelType w:val="hybridMultilevel"/>
    <w:tmpl w:val="BFEC652A"/>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19" w15:restartNumberingAfterBreak="0">
    <w:nsid w:val="385C56CC"/>
    <w:multiLevelType w:val="hybridMultilevel"/>
    <w:tmpl w:val="47004B90"/>
    <w:lvl w:ilvl="0" w:tplc="04090005">
      <w:start w:val="1"/>
      <w:numFmt w:val="bullet"/>
      <w:lvlText w:val=""/>
      <w:lvlJc w:val="left"/>
      <w:pPr>
        <w:tabs>
          <w:tab w:val="num" w:pos="864"/>
        </w:tabs>
        <w:ind w:left="864" w:hanging="360"/>
      </w:pPr>
      <w:rPr>
        <w:rFonts w:ascii="Wingdings" w:hAnsi="Wingdings" w:hint="default"/>
        <w:sz w:val="20"/>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BF5E88"/>
    <w:multiLevelType w:val="hybridMultilevel"/>
    <w:tmpl w:val="9C341C5A"/>
    <w:lvl w:ilvl="0" w:tplc="F6781EE0">
      <w:start w:val="1"/>
      <w:numFmt w:val="lowerLetter"/>
      <w:lvlText w:val="%1."/>
      <w:lvlJc w:val="left"/>
      <w:pPr>
        <w:tabs>
          <w:tab w:val="num" w:pos="423"/>
        </w:tabs>
        <w:ind w:left="63" w:firstLine="0"/>
      </w:pPr>
      <w:rPr>
        <w:rFonts w:hint="default"/>
      </w:rPr>
    </w:lvl>
    <w:lvl w:ilvl="1" w:tplc="0082D900">
      <w:start w:val="3"/>
      <w:numFmt w:val="decimal"/>
      <w:lvlText w:val="%2."/>
      <w:lvlJc w:val="left"/>
      <w:pPr>
        <w:tabs>
          <w:tab w:val="num" w:pos="1503"/>
        </w:tabs>
        <w:ind w:left="1503" w:hanging="360"/>
      </w:pPr>
      <w:rPr>
        <w:rFonts w:hint="default"/>
      </w:r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21" w15:restartNumberingAfterBreak="0">
    <w:nsid w:val="3B404899"/>
    <w:multiLevelType w:val="hybridMultilevel"/>
    <w:tmpl w:val="B43263C8"/>
    <w:lvl w:ilvl="0" w:tplc="75721F42">
      <w:start w:val="1"/>
      <w:numFmt w:val="upperLetter"/>
      <w:pStyle w:val="Para"/>
      <w:lvlText w:val="VI. %1. "/>
      <w:lvlJc w:val="left"/>
      <w:pPr>
        <w:tabs>
          <w:tab w:val="num" w:pos="720"/>
        </w:tabs>
        <w:ind w:left="-72" w:firstLine="72"/>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CB6450A"/>
    <w:multiLevelType w:val="singleLevel"/>
    <w:tmpl w:val="5588D190"/>
    <w:lvl w:ilvl="0">
      <w:start w:val="1"/>
      <w:numFmt w:val="decimal"/>
      <w:pStyle w:val="Section"/>
      <w:lvlText w:val="%1."/>
      <w:lvlJc w:val="left"/>
      <w:pPr>
        <w:tabs>
          <w:tab w:val="num" w:pos="360"/>
        </w:tabs>
        <w:ind w:left="360" w:hanging="360"/>
      </w:pPr>
    </w:lvl>
  </w:abstractNum>
  <w:abstractNum w:abstractNumId="23" w15:restartNumberingAfterBreak="0">
    <w:nsid w:val="3CC810FA"/>
    <w:multiLevelType w:val="hybridMultilevel"/>
    <w:tmpl w:val="DD245276"/>
    <w:lvl w:ilvl="0" w:tplc="F6781EE0">
      <w:start w:val="1"/>
      <w:numFmt w:val="lowerLetter"/>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4" w15:restartNumberingAfterBreak="0">
    <w:nsid w:val="452303CE"/>
    <w:multiLevelType w:val="multilevel"/>
    <w:tmpl w:val="53D0A2FC"/>
    <w:lvl w:ilvl="0">
      <w:start w:val="1"/>
      <w:numFmt w:val="upperRoman"/>
      <w:lvlText w:val="%1."/>
      <w:lvlJc w:val="left"/>
      <w:pPr>
        <w:tabs>
          <w:tab w:val="num" w:pos="720"/>
        </w:tabs>
      </w:pPr>
      <w:rPr>
        <w:rFonts w:ascii="Times New Roman" w:hAnsi="Times New Roman" w:cs="Times New Roman" w:hint="default"/>
        <w:b w:val="0"/>
        <w:i w:val="0"/>
        <w:sz w:val="24"/>
        <w:u w:val="none"/>
      </w:rPr>
    </w:lvl>
    <w:lvl w:ilvl="1">
      <w:start w:val="1"/>
      <w:numFmt w:val="upperLetter"/>
      <w:lvlText w:val="%1.%2."/>
      <w:lvlJc w:val="left"/>
      <w:pPr>
        <w:tabs>
          <w:tab w:val="num" w:pos="1152"/>
        </w:tabs>
        <w:ind w:left="432"/>
      </w:pPr>
      <w:rPr>
        <w:rFonts w:ascii="Egyptienne F LT Std" w:hAnsi="Egyptienne F LT Std" w:cs="Times New Roman" w:hint="default"/>
        <w:b w:val="0"/>
        <w:i w:val="0"/>
        <w:sz w:val="24"/>
        <w:u w:val="none"/>
      </w:rPr>
    </w:lvl>
    <w:lvl w:ilvl="2">
      <w:start w:val="1"/>
      <w:numFmt w:val="decimal"/>
      <w:lvlText w:val="%1.%2.%3."/>
      <w:lvlJc w:val="left"/>
      <w:pPr>
        <w:tabs>
          <w:tab w:val="num" w:pos="1530"/>
        </w:tabs>
        <w:ind w:left="810"/>
      </w:pPr>
      <w:rPr>
        <w:rFonts w:ascii="Egyptienne F LT Std" w:hAnsi="Egyptienne F LT Std" w:cs="Times New Roman" w:hint="default"/>
        <w:b w:val="0"/>
        <w:i w:val="0"/>
        <w:sz w:val="24"/>
        <w:u w:val="none"/>
      </w:rPr>
    </w:lvl>
    <w:lvl w:ilvl="3">
      <w:start w:val="1"/>
      <w:numFmt w:val="lowerLetter"/>
      <w:lvlText w:val="%1.%2.%3.%4."/>
      <w:lvlJc w:val="left"/>
      <w:pPr>
        <w:tabs>
          <w:tab w:val="num" w:pos="2016"/>
        </w:tabs>
        <w:ind w:left="1296"/>
      </w:pPr>
      <w:rPr>
        <w:rFonts w:ascii="Egyptienne F LT Std" w:hAnsi="Egyptienne F LT Std" w:cs="Times New Roman" w:hint="default"/>
        <w:b w:val="0"/>
        <w:i w:val="0"/>
        <w:caps w:val="0"/>
        <w:strike w:val="0"/>
        <w:dstrike w:val="0"/>
        <w:vanish w:val="0"/>
        <w:color w:val="auto"/>
        <w:sz w:val="24"/>
        <w:u w:val="none"/>
        <w:vertAlign w:val="baseline"/>
      </w:rPr>
    </w:lvl>
    <w:lvl w:ilvl="4">
      <w:start w:val="1"/>
      <w:numFmt w:val="decimal"/>
      <w:lvlText w:val="%1.%2.%3.%4.(%5)"/>
      <w:lvlJc w:val="left"/>
      <w:pPr>
        <w:tabs>
          <w:tab w:val="num" w:pos="2790"/>
        </w:tabs>
        <w:ind w:left="1710"/>
      </w:pPr>
      <w:rPr>
        <w:rFonts w:ascii="Egyptienne F LT Std" w:hAnsi="Egyptienne F LT Std" w:cs="Times New Roman" w:hint="default"/>
        <w:b w:val="0"/>
        <w:i w:val="0"/>
        <w:sz w:val="24"/>
        <w:u w:val="none"/>
      </w:rPr>
    </w:lvl>
    <w:lvl w:ilvl="5">
      <w:start w:val="1"/>
      <w:numFmt w:val="lowerLetter"/>
      <w:lvlText w:val="%1.%2.%3.%4.(%5)(%6)"/>
      <w:lvlJc w:val="left"/>
      <w:pPr>
        <w:tabs>
          <w:tab w:val="num" w:pos="3600"/>
        </w:tabs>
        <w:ind w:left="2160"/>
      </w:pPr>
      <w:rPr>
        <w:rFonts w:ascii="Times New Roman" w:hAnsi="Times New Roman" w:cs="Times New Roman" w:hint="default"/>
        <w:b w:val="0"/>
        <w:i w:val="0"/>
        <w:sz w:val="24"/>
        <w:u w:val="none"/>
      </w:rPr>
    </w:lvl>
    <w:lvl w:ilvl="6">
      <w:start w:val="1"/>
      <w:numFmt w:val="lowerRoman"/>
      <w:lvlText w:val="%1.%2.%3.%4.(%5)(%6)(%7)"/>
      <w:lvlJc w:val="left"/>
      <w:pPr>
        <w:tabs>
          <w:tab w:val="num" w:pos="4752"/>
        </w:tabs>
        <w:ind w:left="2592"/>
      </w:pPr>
      <w:rPr>
        <w:rFonts w:ascii="Times New Roman" w:hAnsi="Times New Roman" w:cs="Times New Roman" w:hint="default"/>
        <w:b w:val="0"/>
        <w:i w:val="0"/>
        <w:sz w:val="24"/>
        <w:u w:val="none"/>
      </w:rPr>
    </w:lvl>
    <w:lvl w:ilvl="7">
      <w:start w:val="1"/>
      <w:numFmt w:val="lowerLetter"/>
      <w:lvlText w:val="(%8)"/>
      <w:lvlJc w:val="left"/>
      <w:pPr>
        <w:tabs>
          <w:tab w:val="num" w:pos="2592"/>
        </w:tabs>
        <w:ind w:left="2592" w:hanging="720"/>
      </w:pPr>
      <w:rPr>
        <w:rFonts w:cs="Times New Roman" w:hint="default"/>
      </w:rPr>
    </w:lvl>
    <w:lvl w:ilvl="8">
      <w:start w:val="1"/>
      <w:numFmt w:val="lowerRoman"/>
      <w:lvlText w:val="(%9)"/>
      <w:lvlJc w:val="left"/>
      <w:pPr>
        <w:tabs>
          <w:tab w:val="num" w:pos="0"/>
        </w:tabs>
        <w:ind w:left="3312" w:hanging="720"/>
      </w:pPr>
      <w:rPr>
        <w:rFonts w:cs="Times New Roman" w:hint="default"/>
      </w:rPr>
    </w:lvl>
  </w:abstractNum>
  <w:abstractNum w:abstractNumId="25" w15:restartNumberingAfterBreak="0">
    <w:nsid w:val="47967ADD"/>
    <w:multiLevelType w:val="hybridMultilevel"/>
    <w:tmpl w:val="9E6AEF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01981"/>
    <w:multiLevelType w:val="hybridMultilevel"/>
    <w:tmpl w:val="1E028F5A"/>
    <w:lvl w:ilvl="0" w:tplc="9C8412A8">
      <w:start w:val="1"/>
      <w:numFmt w:val="lowerLetter"/>
      <w:lvlText w:val="%1."/>
      <w:lvlJc w:val="left"/>
      <w:pPr>
        <w:tabs>
          <w:tab w:val="num" w:pos="216"/>
        </w:tabs>
        <w:ind w:left="-43"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1D0682"/>
    <w:multiLevelType w:val="hybridMultilevel"/>
    <w:tmpl w:val="A254D9D6"/>
    <w:lvl w:ilvl="0" w:tplc="316ED088">
      <w:start w:val="1"/>
      <w:numFmt w:val="bullet"/>
      <w:lvlText w:val=""/>
      <w:lvlJc w:val="left"/>
      <w:pPr>
        <w:tabs>
          <w:tab w:val="num" w:pos="216"/>
        </w:tabs>
        <w:ind w:left="288" w:hanging="72"/>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14456D3"/>
    <w:multiLevelType w:val="hybridMultilevel"/>
    <w:tmpl w:val="FDCC082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17A7E68"/>
    <w:multiLevelType w:val="hybridMultilevel"/>
    <w:tmpl w:val="45820EB6"/>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448285F"/>
    <w:multiLevelType w:val="hybridMultilevel"/>
    <w:tmpl w:val="0DD03750"/>
    <w:lvl w:ilvl="0" w:tplc="79AAEFDA">
      <w:start w:val="1"/>
      <w:numFmt w:val="bullet"/>
      <w:lvlText w:val=""/>
      <w:lvlJc w:val="left"/>
      <w:pPr>
        <w:tabs>
          <w:tab w:val="num" w:pos="504"/>
        </w:tabs>
        <w:ind w:left="504"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51017"/>
    <w:multiLevelType w:val="hybridMultilevel"/>
    <w:tmpl w:val="F7CE1CE8"/>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A7243"/>
    <w:multiLevelType w:val="singleLevel"/>
    <w:tmpl w:val="93CEC9D0"/>
    <w:lvl w:ilvl="0">
      <w:start w:val="4"/>
      <w:numFmt w:val="upperRoman"/>
      <w:pStyle w:val="Heading6"/>
      <w:lvlText w:val="%1."/>
      <w:lvlJc w:val="left"/>
      <w:pPr>
        <w:tabs>
          <w:tab w:val="num" w:pos="720"/>
        </w:tabs>
        <w:ind w:left="720" w:hanging="720"/>
      </w:pPr>
      <w:rPr>
        <w:rFonts w:hint="default"/>
      </w:rPr>
    </w:lvl>
  </w:abstractNum>
  <w:abstractNum w:abstractNumId="33" w15:restartNumberingAfterBreak="0">
    <w:nsid w:val="5E7F6B72"/>
    <w:multiLevelType w:val="hybridMultilevel"/>
    <w:tmpl w:val="A2D8EBB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632CCA"/>
    <w:multiLevelType w:val="hybridMultilevel"/>
    <w:tmpl w:val="D78A59E6"/>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35" w15:restartNumberingAfterBreak="0">
    <w:nsid w:val="62EE2114"/>
    <w:multiLevelType w:val="hybridMultilevel"/>
    <w:tmpl w:val="666238EC"/>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F8736F"/>
    <w:multiLevelType w:val="hybridMultilevel"/>
    <w:tmpl w:val="92E26C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8BB2E10"/>
    <w:multiLevelType w:val="hybridMultilevel"/>
    <w:tmpl w:val="B32AF534"/>
    <w:lvl w:ilvl="0" w:tplc="F8C43DC6">
      <w:start w:val="6"/>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8" w15:restartNumberingAfterBreak="0">
    <w:nsid w:val="69F51A55"/>
    <w:multiLevelType w:val="hybridMultilevel"/>
    <w:tmpl w:val="D5664D74"/>
    <w:lvl w:ilvl="0" w:tplc="480AF516">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8D028F"/>
    <w:multiLevelType w:val="hybridMultilevel"/>
    <w:tmpl w:val="C2C80860"/>
    <w:lvl w:ilvl="0" w:tplc="F6781EE0">
      <w:start w:val="1"/>
      <w:numFmt w:val="lowerLetter"/>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EA2861"/>
    <w:multiLevelType w:val="hybridMultilevel"/>
    <w:tmpl w:val="A9C21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81403E"/>
    <w:multiLevelType w:val="hybridMultilevel"/>
    <w:tmpl w:val="74008F88"/>
    <w:lvl w:ilvl="0" w:tplc="F6781EE0">
      <w:start w:val="1"/>
      <w:numFmt w:val="lowerLetter"/>
      <w:lvlText w:val="%1."/>
      <w:lvlJc w:val="left"/>
      <w:pPr>
        <w:tabs>
          <w:tab w:val="num" w:pos="423"/>
        </w:tabs>
        <w:ind w:left="63" w:firstLine="0"/>
      </w:pPr>
      <w:rPr>
        <w:rFonts w:hint="default"/>
      </w:r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42" w15:restartNumberingAfterBreak="0">
    <w:nsid w:val="76DE78D2"/>
    <w:multiLevelType w:val="hybridMultilevel"/>
    <w:tmpl w:val="BEFEA898"/>
    <w:lvl w:ilvl="0" w:tplc="04090001">
      <w:start w:val="1"/>
      <w:numFmt w:val="bullet"/>
      <w:lvlText w:val=""/>
      <w:lvlJc w:val="left"/>
      <w:pPr>
        <w:tabs>
          <w:tab w:val="num" w:pos="720"/>
        </w:tabs>
        <w:ind w:left="720" w:hanging="360"/>
      </w:pPr>
      <w:rPr>
        <w:rFonts w:ascii="Symbol" w:hAnsi="Symbol" w:cs="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15:restartNumberingAfterBreak="0">
    <w:nsid w:val="7A6E175E"/>
    <w:multiLevelType w:val="hybridMultilevel"/>
    <w:tmpl w:val="4D2C16D6"/>
    <w:lvl w:ilvl="0" w:tplc="F6781EE0">
      <w:start w:val="1"/>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B361EEB"/>
    <w:multiLevelType w:val="hybridMultilevel"/>
    <w:tmpl w:val="BD82B684"/>
    <w:lvl w:ilvl="0" w:tplc="7034189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B8C73F8"/>
    <w:multiLevelType w:val="hybridMultilevel"/>
    <w:tmpl w:val="A162DC96"/>
    <w:lvl w:ilvl="0" w:tplc="F6781E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AD3AB0"/>
    <w:multiLevelType w:val="multilevel"/>
    <w:tmpl w:val="DD245276"/>
    <w:lvl w:ilvl="0">
      <w:start w:val="1"/>
      <w:numFmt w:val="lowerLetter"/>
      <w:lvlText w:val="%1."/>
      <w:lvlJc w:val="left"/>
      <w:pPr>
        <w:ind w:left="774" w:hanging="360"/>
      </w:pPr>
      <w:rPr>
        <w:rFonts w:hint="default"/>
      </w:r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num w:numId="1">
    <w:abstractNumId w:val="5"/>
  </w:num>
  <w:num w:numId="2">
    <w:abstractNumId w:val="32"/>
  </w:num>
  <w:num w:numId="3">
    <w:abstractNumId w:val="22"/>
  </w:num>
  <w:num w:numId="4">
    <w:abstractNumId w:val="21"/>
  </w:num>
  <w:num w:numId="5">
    <w:abstractNumId w:val="39"/>
  </w:num>
  <w:num w:numId="6">
    <w:abstractNumId w:val="41"/>
  </w:num>
  <w:num w:numId="7">
    <w:abstractNumId w:val="34"/>
  </w:num>
  <w:num w:numId="8">
    <w:abstractNumId w:val="18"/>
  </w:num>
  <w:num w:numId="9">
    <w:abstractNumId w:val="20"/>
  </w:num>
  <w:num w:numId="10">
    <w:abstractNumId w:val="6"/>
  </w:num>
  <w:num w:numId="11">
    <w:abstractNumId w:val="9"/>
  </w:num>
  <w:num w:numId="12">
    <w:abstractNumId w:val="28"/>
  </w:num>
  <w:num w:numId="13">
    <w:abstractNumId w:val="15"/>
  </w:num>
  <w:num w:numId="14">
    <w:abstractNumId w:val="43"/>
  </w:num>
  <w:num w:numId="15">
    <w:abstractNumId w:val="13"/>
  </w:num>
  <w:num w:numId="16">
    <w:abstractNumId w:val="44"/>
  </w:num>
  <w:num w:numId="17">
    <w:abstractNumId w:val="27"/>
  </w:num>
  <w:num w:numId="18">
    <w:abstractNumId w:val="26"/>
  </w:num>
  <w:num w:numId="19">
    <w:abstractNumId w:val="36"/>
  </w:num>
  <w:num w:numId="20">
    <w:abstractNumId w:val="4"/>
  </w:num>
  <w:num w:numId="21">
    <w:abstractNumId w:val="29"/>
  </w:num>
  <w:num w:numId="22">
    <w:abstractNumId w:val="42"/>
  </w:num>
  <w:num w:numId="23">
    <w:abstractNumId w:val="37"/>
  </w:num>
  <w:num w:numId="24">
    <w:abstractNumId w:val="25"/>
  </w:num>
  <w:num w:numId="25">
    <w:abstractNumId w:val="14"/>
  </w:num>
  <w:num w:numId="26">
    <w:abstractNumId w:val="31"/>
  </w:num>
  <w:num w:numId="27">
    <w:abstractNumId w:val="45"/>
  </w:num>
  <w:num w:numId="28">
    <w:abstractNumId w:val="1"/>
  </w:num>
  <w:num w:numId="29">
    <w:abstractNumId w:val="10"/>
  </w:num>
  <w:num w:numId="30">
    <w:abstractNumId w:val="11"/>
  </w:num>
  <w:num w:numId="31">
    <w:abstractNumId w:val="35"/>
  </w:num>
  <w:num w:numId="32">
    <w:abstractNumId w:val="38"/>
  </w:num>
  <w:num w:numId="33">
    <w:abstractNumId w:val="33"/>
  </w:num>
  <w:num w:numId="34">
    <w:abstractNumId w:val="16"/>
  </w:num>
  <w:num w:numId="35">
    <w:abstractNumId w:val="2"/>
  </w:num>
  <w:num w:numId="36">
    <w:abstractNumId w:val="23"/>
  </w:num>
  <w:num w:numId="37">
    <w:abstractNumId w:val="0"/>
  </w:num>
  <w:num w:numId="38">
    <w:abstractNumId w:val="46"/>
  </w:num>
  <w:num w:numId="39">
    <w:abstractNumId w:val="40"/>
  </w:num>
  <w:num w:numId="40">
    <w:abstractNumId w:val="24"/>
  </w:num>
  <w:num w:numId="41">
    <w:abstractNumId w:val="17"/>
  </w:num>
  <w:num w:numId="42">
    <w:abstractNumId w:val="30"/>
  </w:num>
  <w:num w:numId="43">
    <w:abstractNumId w:val="19"/>
  </w:num>
  <w:num w:numId="44">
    <w:abstractNumId w:val="12"/>
  </w:num>
  <w:num w:numId="45">
    <w:abstractNumId w:val="7"/>
  </w:num>
  <w:num w:numId="46">
    <w:abstractNumId w:val="3"/>
  </w:num>
  <w:num w:numId="47">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1"/>
  <w:activeWritingStyle w:appName="MSWord" w:lang="en-US" w:vendorID="64" w:dllVersion="6" w:nlCheck="1" w:checkStyle="1"/>
  <w:activeWritingStyle w:appName="MSWord" w:lang="es-PR"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yNTA0NgVCYzNzIyUdpeDU4uLM/DyQAkPLWgA+xxhPLQAAAA=="/>
  </w:docVars>
  <w:rsids>
    <w:rsidRoot w:val="0050306E"/>
    <w:rsid w:val="00004909"/>
    <w:rsid w:val="00004A3D"/>
    <w:rsid w:val="000051F9"/>
    <w:rsid w:val="00011619"/>
    <w:rsid w:val="00012EC9"/>
    <w:rsid w:val="00015AFE"/>
    <w:rsid w:val="00016112"/>
    <w:rsid w:val="000179BF"/>
    <w:rsid w:val="00022EAD"/>
    <w:rsid w:val="00030A61"/>
    <w:rsid w:val="00037F77"/>
    <w:rsid w:val="00043791"/>
    <w:rsid w:val="000508B7"/>
    <w:rsid w:val="000514D9"/>
    <w:rsid w:val="0005281A"/>
    <w:rsid w:val="000551AE"/>
    <w:rsid w:val="00055FAE"/>
    <w:rsid w:val="00064CEC"/>
    <w:rsid w:val="00065978"/>
    <w:rsid w:val="00066923"/>
    <w:rsid w:val="00067DB9"/>
    <w:rsid w:val="00071B75"/>
    <w:rsid w:val="000763D6"/>
    <w:rsid w:val="00087088"/>
    <w:rsid w:val="00090ED4"/>
    <w:rsid w:val="000910C9"/>
    <w:rsid w:val="00097EB2"/>
    <w:rsid w:val="000A1BE7"/>
    <w:rsid w:val="000A365C"/>
    <w:rsid w:val="000B2D14"/>
    <w:rsid w:val="000B62B6"/>
    <w:rsid w:val="000B6C04"/>
    <w:rsid w:val="000B728A"/>
    <w:rsid w:val="000C0146"/>
    <w:rsid w:val="000C1973"/>
    <w:rsid w:val="000C66A9"/>
    <w:rsid w:val="000C775A"/>
    <w:rsid w:val="000D1E30"/>
    <w:rsid w:val="000D2EC0"/>
    <w:rsid w:val="000D49B2"/>
    <w:rsid w:val="000D50C7"/>
    <w:rsid w:val="000D5433"/>
    <w:rsid w:val="000D5B0C"/>
    <w:rsid w:val="000D6962"/>
    <w:rsid w:val="000D705A"/>
    <w:rsid w:val="000E17DF"/>
    <w:rsid w:val="000E6228"/>
    <w:rsid w:val="000F0AAC"/>
    <w:rsid w:val="000F539C"/>
    <w:rsid w:val="0010239B"/>
    <w:rsid w:val="00104275"/>
    <w:rsid w:val="001052D1"/>
    <w:rsid w:val="001059A1"/>
    <w:rsid w:val="00110072"/>
    <w:rsid w:val="001103DC"/>
    <w:rsid w:val="001129D3"/>
    <w:rsid w:val="0011466F"/>
    <w:rsid w:val="001168AB"/>
    <w:rsid w:val="00120D48"/>
    <w:rsid w:val="00121747"/>
    <w:rsid w:val="0012294D"/>
    <w:rsid w:val="001253CF"/>
    <w:rsid w:val="001266BF"/>
    <w:rsid w:val="00133921"/>
    <w:rsid w:val="00136FD0"/>
    <w:rsid w:val="00143F42"/>
    <w:rsid w:val="0014467F"/>
    <w:rsid w:val="001529C6"/>
    <w:rsid w:val="00153B92"/>
    <w:rsid w:val="0016012B"/>
    <w:rsid w:val="00160F89"/>
    <w:rsid w:val="001630A3"/>
    <w:rsid w:val="00164495"/>
    <w:rsid w:val="00166EC3"/>
    <w:rsid w:val="001671E5"/>
    <w:rsid w:val="001769F0"/>
    <w:rsid w:val="001804F3"/>
    <w:rsid w:val="00183892"/>
    <w:rsid w:val="001867E4"/>
    <w:rsid w:val="00187CA1"/>
    <w:rsid w:val="00194354"/>
    <w:rsid w:val="00195EA1"/>
    <w:rsid w:val="001C28BF"/>
    <w:rsid w:val="001C2F0E"/>
    <w:rsid w:val="001C407E"/>
    <w:rsid w:val="001C7EE4"/>
    <w:rsid w:val="001D1064"/>
    <w:rsid w:val="001D5D80"/>
    <w:rsid w:val="001E2B96"/>
    <w:rsid w:val="001E2C22"/>
    <w:rsid w:val="001E6DA3"/>
    <w:rsid w:val="001F04E0"/>
    <w:rsid w:val="001F16CF"/>
    <w:rsid w:val="001F223D"/>
    <w:rsid w:val="001F2F89"/>
    <w:rsid w:val="001F45A3"/>
    <w:rsid w:val="001F6DE6"/>
    <w:rsid w:val="00201588"/>
    <w:rsid w:val="002017FC"/>
    <w:rsid w:val="002018B7"/>
    <w:rsid w:val="00201E77"/>
    <w:rsid w:val="00203203"/>
    <w:rsid w:val="00205462"/>
    <w:rsid w:val="00210159"/>
    <w:rsid w:val="0021133A"/>
    <w:rsid w:val="0021316B"/>
    <w:rsid w:val="0021425A"/>
    <w:rsid w:val="0021634A"/>
    <w:rsid w:val="002227BE"/>
    <w:rsid w:val="002243C3"/>
    <w:rsid w:val="0022536F"/>
    <w:rsid w:val="00225AB7"/>
    <w:rsid w:val="0022643D"/>
    <w:rsid w:val="00231D9D"/>
    <w:rsid w:val="00236510"/>
    <w:rsid w:val="00242A1D"/>
    <w:rsid w:val="00243FA2"/>
    <w:rsid w:val="002501A7"/>
    <w:rsid w:val="00250222"/>
    <w:rsid w:val="002505FA"/>
    <w:rsid w:val="002516A6"/>
    <w:rsid w:val="00253FE4"/>
    <w:rsid w:val="00262B45"/>
    <w:rsid w:val="0026415D"/>
    <w:rsid w:val="00266EF3"/>
    <w:rsid w:val="002732B2"/>
    <w:rsid w:val="00273CEE"/>
    <w:rsid w:val="002760A1"/>
    <w:rsid w:val="0027718E"/>
    <w:rsid w:val="002779D0"/>
    <w:rsid w:val="0028164D"/>
    <w:rsid w:val="002823CB"/>
    <w:rsid w:val="00282EE7"/>
    <w:rsid w:val="00283EE0"/>
    <w:rsid w:val="00284823"/>
    <w:rsid w:val="00284EEA"/>
    <w:rsid w:val="00292F4E"/>
    <w:rsid w:val="00293968"/>
    <w:rsid w:val="002974C7"/>
    <w:rsid w:val="002A098C"/>
    <w:rsid w:val="002A0F95"/>
    <w:rsid w:val="002A36E5"/>
    <w:rsid w:val="002B52F8"/>
    <w:rsid w:val="002B61CD"/>
    <w:rsid w:val="002B73B5"/>
    <w:rsid w:val="002C08B9"/>
    <w:rsid w:val="002C0E00"/>
    <w:rsid w:val="002C20D4"/>
    <w:rsid w:val="002C2EC1"/>
    <w:rsid w:val="002C2F29"/>
    <w:rsid w:val="002D28B5"/>
    <w:rsid w:val="002D2D78"/>
    <w:rsid w:val="002D5331"/>
    <w:rsid w:val="002D742C"/>
    <w:rsid w:val="002D797B"/>
    <w:rsid w:val="002E2008"/>
    <w:rsid w:val="002E2A92"/>
    <w:rsid w:val="002E2DB4"/>
    <w:rsid w:val="002E2EE5"/>
    <w:rsid w:val="002E4B28"/>
    <w:rsid w:val="002E5DF0"/>
    <w:rsid w:val="002F04A8"/>
    <w:rsid w:val="002F069D"/>
    <w:rsid w:val="002F07F4"/>
    <w:rsid w:val="002F23AE"/>
    <w:rsid w:val="002F48CC"/>
    <w:rsid w:val="002F7121"/>
    <w:rsid w:val="00300F93"/>
    <w:rsid w:val="00302311"/>
    <w:rsid w:val="003055C2"/>
    <w:rsid w:val="00306894"/>
    <w:rsid w:val="00307FCF"/>
    <w:rsid w:val="00310B03"/>
    <w:rsid w:val="003133AA"/>
    <w:rsid w:val="003144E6"/>
    <w:rsid w:val="00316E5F"/>
    <w:rsid w:val="00317BDD"/>
    <w:rsid w:val="00317FA5"/>
    <w:rsid w:val="00334C31"/>
    <w:rsid w:val="003358C5"/>
    <w:rsid w:val="003417E7"/>
    <w:rsid w:val="00341C24"/>
    <w:rsid w:val="003431E6"/>
    <w:rsid w:val="00344B08"/>
    <w:rsid w:val="00345008"/>
    <w:rsid w:val="003543C2"/>
    <w:rsid w:val="00360797"/>
    <w:rsid w:val="00361F6E"/>
    <w:rsid w:val="0036327E"/>
    <w:rsid w:val="0036384F"/>
    <w:rsid w:val="00366987"/>
    <w:rsid w:val="00371D4A"/>
    <w:rsid w:val="00372A60"/>
    <w:rsid w:val="003732EF"/>
    <w:rsid w:val="00375439"/>
    <w:rsid w:val="0037667F"/>
    <w:rsid w:val="003826F7"/>
    <w:rsid w:val="00387951"/>
    <w:rsid w:val="00391428"/>
    <w:rsid w:val="00397894"/>
    <w:rsid w:val="00397C5D"/>
    <w:rsid w:val="003A15D3"/>
    <w:rsid w:val="003A2154"/>
    <w:rsid w:val="003A2EF2"/>
    <w:rsid w:val="003A6E98"/>
    <w:rsid w:val="003B0C67"/>
    <w:rsid w:val="003B77A1"/>
    <w:rsid w:val="003C1106"/>
    <w:rsid w:val="003C5067"/>
    <w:rsid w:val="003C5B3C"/>
    <w:rsid w:val="003C6C15"/>
    <w:rsid w:val="003C76D0"/>
    <w:rsid w:val="003D327B"/>
    <w:rsid w:val="003D57DD"/>
    <w:rsid w:val="003E0C08"/>
    <w:rsid w:val="003E4A95"/>
    <w:rsid w:val="003F2647"/>
    <w:rsid w:val="003F66DD"/>
    <w:rsid w:val="003F6CCB"/>
    <w:rsid w:val="00400C6E"/>
    <w:rsid w:val="0040109C"/>
    <w:rsid w:val="0040183C"/>
    <w:rsid w:val="00404C63"/>
    <w:rsid w:val="00404FFA"/>
    <w:rsid w:val="00411FC3"/>
    <w:rsid w:val="004178FD"/>
    <w:rsid w:val="004201F4"/>
    <w:rsid w:val="00421867"/>
    <w:rsid w:val="00423AC6"/>
    <w:rsid w:val="004259D3"/>
    <w:rsid w:val="00425B83"/>
    <w:rsid w:val="00427260"/>
    <w:rsid w:val="00430DA6"/>
    <w:rsid w:val="004368FF"/>
    <w:rsid w:val="00442C56"/>
    <w:rsid w:val="004456C7"/>
    <w:rsid w:val="00454D42"/>
    <w:rsid w:val="0045571B"/>
    <w:rsid w:val="00455EE4"/>
    <w:rsid w:val="004614BC"/>
    <w:rsid w:val="00467E59"/>
    <w:rsid w:val="004708A5"/>
    <w:rsid w:val="00474C50"/>
    <w:rsid w:val="004764BE"/>
    <w:rsid w:val="00485A1A"/>
    <w:rsid w:val="00486AA5"/>
    <w:rsid w:val="00493AFC"/>
    <w:rsid w:val="004972DF"/>
    <w:rsid w:val="004A439B"/>
    <w:rsid w:val="004A4EFB"/>
    <w:rsid w:val="004A534B"/>
    <w:rsid w:val="004A7D98"/>
    <w:rsid w:val="004B18D4"/>
    <w:rsid w:val="004B2423"/>
    <w:rsid w:val="004B4E48"/>
    <w:rsid w:val="004C054B"/>
    <w:rsid w:val="004C15E7"/>
    <w:rsid w:val="004C1B6B"/>
    <w:rsid w:val="004C2392"/>
    <w:rsid w:val="004C2955"/>
    <w:rsid w:val="004C6D6F"/>
    <w:rsid w:val="004D0415"/>
    <w:rsid w:val="004D11A4"/>
    <w:rsid w:val="004E4875"/>
    <w:rsid w:val="004E50F9"/>
    <w:rsid w:val="004E7AAE"/>
    <w:rsid w:val="004F049F"/>
    <w:rsid w:val="004F11F7"/>
    <w:rsid w:val="004F1755"/>
    <w:rsid w:val="004F3522"/>
    <w:rsid w:val="004F3978"/>
    <w:rsid w:val="004F4591"/>
    <w:rsid w:val="004F55BD"/>
    <w:rsid w:val="004F6A50"/>
    <w:rsid w:val="004F6CD5"/>
    <w:rsid w:val="0050306E"/>
    <w:rsid w:val="00504A29"/>
    <w:rsid w:val="00506BBA"/>
    <w:rsid w:val="005136F9"/>
    <w:rsid w:val="00514703"/>
    <w:rsid w:val="005202FF"/>
    <w:rsid w:val="00521259"/>
    <w:rsid w:val="005232D1"/>
    <w:rsid w:val="00527586"/>
    <w:rsid w:val="00527599"/>
    <w:rsid w:val="00530EDA"/>
    <w:rsid w:val="00534519"/>
    <w:rsid w:val="005446B1"/>
    <w:rsid w:val="00545916"/>
    <w:rsid w:val="00545EAB"/>
    <w:rsid w:val="005467EE"/>
    <w:rsid w:val="00553B6C"/>
    <w:rsid w:val="00553C75"/>
    <w:rsid w:val="005563E1"/>
    <w:rsid w:val="00556CBF"/>
    <w:rsid w:val="005639E1"/>
    <w:rsid w:val="00564474"/>
    <w:rsid w:val="00565346"/>
    <w:rsid w:val="00572B57"/>
    <w:rsid w:val="00577C1D"/>
    <w:rsid w:val="005915FF"/>
    <w:rsid w:val="00592195"/>
    <w:rsid w:val="00593E20"/>
    <w:rsid w:val="00594FD6"/>
    <w:rsid w:val="00594FE0"/>
    <w:rsid w:val="005A0F34"/>
    <w:rsid w:val="005A23A4"/>
    <w:rsid w:val="005A2DDD"/>
    <w:rsid w:val="005C38A5"/>
    <w:rsid w:val="005C4BAE"/>
    <w:rsid w:val="005C5410"/>
    <w:rsid w:val="005C767D"/>
    <w:rsid w:val="005D07AF"/>
    <w:rsid w:val="005D4D6A"/>
    <w:rsid w:val="005D6E29"/>
    <w:rsid w:val="005D7AD4"/>
    <w:rsid w:val="005E0F2F"/>
    <w:rsid w:val="005E32F9"/>
    <w:rsid w:val="005E4DE9"/>
    <w:rsid w:val="005E65FE"/>
    <w:rsid w:val="005E73A8"/>
    <w:rsid w:val="005F04F0"/>
    <w:rsid w:val="005F4AD1"/>
    <w:rsid w:val="005F4B61"/>
    <w:rsid w:val="005F5E76"/>
    <w:rsid w:val="00603B2A"/>
    <w:rsid w:val="00604244"/>
    <w:rsid w:val="00604EB4"/>
    <w:rsid w:val="0061126B"/>
    <w:rsid w:val="00621CD8"/>
    <w:rsid w:val="006228C9"/>
    <w:rsid w:val="00622E71"/>
    <w:rsid w:val="00632F6B"/>
    <w:rsid w:val="00643059"/>
    <w:rsid w:val="00650435"/>
    <w:rsid w:val="0065279E"/>
    <w:rsid w:val="006528AF"/>
    <w:rsid w:val="00655345"/>
    <w:rsid w:val="006561DD"/>
    <w:rsid w:val="00664995"/>
    <w:rsid w:val="00670C25"/>
    <w:rsid w:val="00671410"/>
    <w:rsid w:val="0067176D"/>
    <w:rsid w:val="00673D73"/>
    <w:rsid w:val="0068212F"/>
    <w:rsid w:val="00690071"/>
    <w:rsid w:val="00692B43"/>
    <w:rsid w:val="00693EC0"/>
    <w:rsid w:val="00695435"/>
    <w:rsid w:val="00696940"/>
    <w:rsid w:val="006A129C"/>
    <w:rsid w:val="006A5355"/>
    <w:rsid w:val="006A5BC6"/>
    <w:rsid w:val="006B1165"/>
    <w:rsid w:val="006B14B8"/>
    <w:rsid w:val="006B64F2"/>
    <w:rsid w:val="006C260F"/>
    <w:rsid w:val="006C6725"/>
    <w:rsid w:val="006D24CC"/>
    <w:rsid w:val="006D5C47"/>
    <w:rsid w:val="006E05DD"/>
    <w:rsid w:val="006E12E1"/>
    <w:rsid w:val="006E2E99"/>
    <w:rsid w:val="006E426D"/>
    <w:rsid w:val="006E470A"/>
    <w:rsid w:val="006E721F"/>
    <w:rsid w:val="006E7565"/>
    <w:rsid w:val="006E7A9A"/>
    <w:rsid w:val="006F059F"/>
    <w:rsid w:val="006F5F43"/>
    <w:rsid w:val="006F7A71"/>
    <w:rsid w:val="007013EF"/>
    <w:rsid w:val="00716F72"/>
    <w:rsid w:val="007173E7"/>
    <w:rsid w:val="0072058D"/>
    <w:rsid w:val="0072243F"/>
    <w:rsid w:val="00726360"/>
    <w:rsid w:val="007309FF"/>
    <w:rsid w:val="007341EE"/>
    <w:rsid w:val="00734F9E"/>
    <w:rsid w:val="00740657"/>
    <w:rsid w:val="00741347"/>
    <w:rsid w:val="00741910"/>
    <w:rsid w:val="00742AC4"/>
    <w:rsid w:val="00742E06"/>
    <w:rsid w:val="00743257"/>
    <w:rsid w:val="00747CD2"/>
    <w:rsid w:val="007542E9"/>
    <w:rsid w:val="00755493"/>
    <w:rsid w:val="007561A6"/>
    <w:rsid w:val="00764018"/>
    <w:rsid w:val="00765030"/>
    <w:rsid w:val="00765B4C"/>
    <w:rsid w:val="00767B88"/>
    <w:rsid w:val="00770B73"/>
    <w:rsid w:val="00782CE2"/>
    <w:rsid w:val="00782DCA"/>
    <w:rsid w:val="00790854"/>
    <w:rsid w:val="00793821"/>
    <w:rsid w:val="007A2EDF"/>
    <w:rsid w:val="007A4EA6"/>
    <w:rsid w:val="007B1D26"/>
    <w:rsid w:val="007B56D8"/>
    <w:rsid w:val="007B5F1D"/>
    <w:rsid w:val="007B7896"/>
    <w:rsid w:val="007C44F3"/>
    <w:rsid w:val="007C5D21"/>
    <w:rsid w:val="007D0667"/>
    <w:rsid w:val="007D1412"/>
    <w:rsid w:val="007D1D38"/>
    <w:rsid w:val="007D4FAA"/>
    <w:rsid w:val="007E1E8A"/>
    <w:rsid w:val="007E5A58"/>
    <w:rsid w:val="007E6F32"/>
    <w:rsid w:val="007F1784"/>
    <w:rsid w:val="007F61CD"/>
    <w:rsid w:val="007F6EAE"/>
    <w:rsid w:val="007F6EC8"/>
    <w:rsid w:val="00800CB7"/>
    <w:rsid w:val="008049E1"/>
    <w:rsid w:val="00805B09"/>
    <w:rsid w:val="008074C9"/>
    <w:rsid w:val="00813324"/>
    <w:rsid w:val="008142CA"/>
    <w:rsid w:val="0081517B"/>
    <w:rsid w:val="008168A0"/>
    <w:rsid w:val="00817F12"/>
    <w:rsid w:val="008202E4"/>
    <w:rsid w:val="008266C9"/>
    <w:rsid w:val="00833C55"/>
    <w:rsid w:val="00834487"/>
    <w:rsid w:val="00836664"/>
    <w:rsid w:val="00837AD2"/>
    <w:rsid w:val="0084532D"/>
    <w:rsid w:val="00850BB0"/>
    <w:rsid w:val="00854035"/>
    <w:rsid w:val="00860E27"/>
    <w:rsid w:val="00861FF8"/>
    <w:rsid w:val="00862E00"/>
    <w:rsid w:val="0086365D"/>
    <w:rsid w:val="00863E70"/>
    <w:rsid w:val="008669B1"/>
    <w:rsid w:val="00870AAB"/>
    <w:rsid w:val="00871E38"/>
    <w:rsid w:val="008725C0"/>
    <w:rsid w:val="0087385F"/>
    <w:rsid w:val="008755EC"/>
    <w:rsid w:val="00875A57"/>
    <w:rsid w:val="00877B9C"/>
    <w:rsid w:val="008802AC"/>
    <w:rsid w:val="00880CC6"/>
    <w:rsid w:val="008843E0"/>
    <w:rsid w:val="008862EC"/>
    <w:rsid w:val="008926D2"/>
    <w:rsid w:val="00894799"/>
    <w:rsid w:val="0089614F"/>
    <w:rsid w:val="00897B0A"/>
    <w:rsid w:val="008A12A2"/>
    <w:rsid w:val="008A1780"/>
    <w:rsid w:val="008A7450"/>
    <w:rsid w:val="008B415D"/>
    <w:rsid w:val="008B4EB4"/>
    <w:rsid w:val="008B6686"/>
    <w:rsid w:val="008C269C"/>
    <w:rsid w:val="008C3D90"/>
    <w:rsid w:val="008C441D"/>
    <w:rsid w:val="008C4FB9"/>
    <w:rsid w:val="008C500F"/>
    <w:rsid w:val="008C61B3"/>
    <w:rsid w:val="008D0955"/>
    <w:rsid w:val="008D0C6A"/>
    <w:rsid w:val="008D137B"/>
    <w:rsid w:val="008D20CE"/>
    <w:rsid w:val="008D34DB"/>
    <w:rsid w:val="008D5D04"/>
    <w:rsid w:val="008D7C65"/>
    <w:rsid w:val="008E575F"/>
    <w:rsid w:val="008E75C8"/>
    <w:rsid w:val="008F0944"/>
    <w:rsid w:val="008F0EE5"/>
    <w:rsid w:val="008F171A"/>
    <w:rsid w:val="008F1FF4"/>
    <w:rsid w:val="008F42DF"/>
    <w:rsid w:val="00900003"/>
    <w:rsid w:val="00902C73"/>
    <w:rsid w:val="009033B8"/>
    <w:rsid w:val="009046E7"/>
    <w:rsid w:val="0090673C"/>
    <w:rsid w:val="00906F24"/>
    <w:rsid w:val="009074A9"/>
    <w:rsid w:val="00907D48"/>
    <w:rsid w:val="00912390"/>
    <w:rsid w:val="009132C8"/>
    <w:rsid w:val="00914804"/>
    <w:rsid w:val="00915ACC"/>
    <w:rsid w:val="009160D2"/>
    <w:rsid w:val="00916EBF"/>
    <w:rsid w:val="00917431"/>
    <w:rsid w:val="00921B54"/>
    <w:rsid w:val="009309EE"/>
    <w:rsid w:val="00932786"/>
    <w:rsid w:val="00933018"/>
    <w:rsid w:val="00933802"/>
    <w:rsid w:val="009343FE"/>
    <w:rsid w:val="00935091"/>
    <w:rsid w:val="00940160"/>
    <w:rsid w:val="00941347"/>
    <w:rsid w:val="00944321"/>
    <w:rsid w:val="0094468E"/>
    <w:rsid w:val="009450DE"/>
    <w:rsid w:val="00945C7E"/>
    <w:rsid w:val="00951E5F"/>
    <w:rsid w:val="00954367"/>
    <w:rsid w:val="00954C6F"/>
    <w:rsid w:val="00954FD1"/>
    <w:rsid w:val="00957111"/>
    <w:rsid w:val="00957DA4"/>
    <w:rsid w:val="00972E63"/>
    <w:rsid w:val="009733D0"/>
    <w:rsid w:val="0097517C"/>
    <w:rsid w:val="009766FE"/>
    <w:rsid w:val="00976957"/>
    <w:rsid w:val="00981833"/>
    <w:rsid w:val="00982732"/>
    <w:rsid w:val="00994E55"/>
    <w:rsid w:val="009955F3"/>
    <w:rsid w:val="0099600D"/>
    <w:rsid w:val="009A1C62"/>
    <w:rsid w:val="009B0C0E"/>
    <w:rsid w:val="009B0D49"/>
    <w:rsid w:val="009B18FA"/>
    <w:rsid w:val="009B2AEC"/>
    <w:rsid w:val="009B46EA"/>
    <w:rsid w:val="009B52E2"/>
    <w:rsid w:val="009C29C6"/>
    <w:rsid w:val="009C2C46"/>
    <w:rsid w:val="009C7EDB"/>
    <w:rsid w:val="009D04EE"/>
    <w:rsid w:val="009D3645"/>
    <w:rsid w:val="009E02D7"/>
    <w:rsid w:val="009E2D32"/>
    <w:rsid w:val="009E5CFE"/>
    <w:rsid w:val="009E6FFF"/>
    <w:rsid w:val="009E75DD"/>
    <w:rsid w:val="009F1717"/>
    <w:rsid w:val="009F37DB"/>
    <w:rsid w:val="009F4A4F"/>
    <w:rsid w:val="009F4CDB"/>
    <w:rsid w:val="009F5E93"/>
    <w:rsid w:val="00A060BF"/>
    <w:rsid w:val="00A130F9"/>
    <w:rsid w:val="00A1536E"/>
    <w:rsid w:val="00A15A60"/>
    <w:rsid w:val="00A15BA7"/>
    <w:rsid w:val="00A2082D"/>
    <w:rsid w:val="00A229B2"/>
    <w:rsid w:val="00A2326E"/>
    <w:rsid w:val="00A23F65"/>
    <w:rsid w:val="00A2430A"/>
    <w:rsid w:val="00A25692"/>
    <w:rsid w:val="00A25EC5"/>
    <w:rsid w:val="00A2738D"/>
    <w:rsid w:val="00A27560"/>
    <w:rsid w:val="00A277D3"/>
    <w:rsid w:val="00A310AC"/>
    <w:rsid w:val="00A32887"/>
    <w:rsid w:val="00A36D92"/>
    <w:rsid w:val="00A372D0"/>
    <w:rsid w:val="00A41DEE"/>
    <w:rsid w:val="00A52304"/>
    <w:rsid w:val="00A52E25"/>
    <w:rsid w:val="00A53E31"/>
    <w:rsid w:val="00A612FE"/>
    <w:rsid w:val="00A61669"/>
    <w:rsid w:val="00A61FA6"/>
    <w:rsid w:val="00A64684"/>
    <w:rsid w:val="00A666BB"/>
    <w:rsid w:val="00A67F15"/>
    <w:rsid w:val="00A70A96"/>
    <w:rsid w:val="00A70F90"/>
    <w:rsid w:val="00A71AE7"/>
    <w:rsid w:val="00A7589B"/>
    <w:rsid w:val="00A7643E"/>
    <w:rsid w:val="00A77E37"/>
    <w:rsid w:val="00A90972"/>
    <w:rsid w:val="00A947EF"/>
    <w:rsid w:val="00A963F7"/>
    <w:rsid w:val="00A97A54"/>
    <w:rsid w:val="00AA048C"/>
    <w:rsid w:val="00AA06B7"/>
    <w:rsid w:val="00AA0D97"/>
    <w:rsid w:val="00AA1EE1"/>
    <w:rsid w:val="00AA3694"/>
    <w:rsid w:val="00AA56B0"/>
    <w:rsid w:val="00AA79FB"/>
    <w:rsid w:val="00AB58FD"/>
    <w:rsid w:val="00AB7D9F"/>
    <w:rsid w:val="00AC149C"/>
    <w:rsid w:val="00AC4E08"/>
    <w:rsid w:val="00AC5AE1"/>
    <w:rsid w:val="00AC63AB"/>
    <w:rsid w:val="00AC7C6A"/>
    <w:rsid w:val="00AD10EC"/>
    <w:rsid w:val="00AD1D25"/>
    <w:rsid w:val="00AD23D5"/>
    <w:rsid w:val="00AE4CAA"/>
    <w:rsid w:val="00AE4DA8"/>
    <w:rsid w:val="00AF1E02"/>
    <w:rsid w:val="00AF37D4"/>
    <w:rsid w:val="00AF3F4E"/>
    <w:rsid w:val="00AF4E39"/>
    <w:rsid w:val="00B03A8B"/>
    <w:rsid w:val="00B0468C"/>
    <w:rsid w:val="00B1116D"/>
    <w:rsid w:val="00B114B2"/>
    <w:rsid w:val="00B1488F"/>
    <w:rsid w:val="00B16CF3"/>
    <w:rsid w:val="00B2707E"/>
    <w:rsid w:val="00B46336"/>
    <w:rsid w:val="00B47536"/>
    <w:rsid w:val="00B5381D"/>
    <w:rsid w:val="00B556EE"/>
    <w:rsid w:val="00B62925"/>
    <w:rsid w:val="00B63168"/>
    <w:rsid w:val="00B639E6"/>
    <w:rsid w:val="00B6710A"/>
    <w:rsid w:val="00B70B66"/>
    <w:rsid w:val="00B80011"/>
    <w:rsid w:val="00B8185A"/>
    <w:rsid w:val="00B81A8C"/>
    <w:rsid w:val="00B82CC5"/>
    <w:rsid w:val="00B82FA8"/>
    <w:rsid w:val="00B84C21"/>
    <w:rsid w:val="00B84C2B"/>
    <w:rsid w:val="00B84DCE"/>
    <w:rsid w:val="00B86B44"/>
    <w:rsid w:val="00B90295"/>
    <w:rsid w:val="00B916ED"/>
    <w:rsid w:val="00B9211B"/>
    <w:rsid w:val="00B9343B"/>
    <w:rsid w:val="00B9345A"/>
    <w:rsid w:val="00B9490A"/>
    <w:rsid w:val="00B96C23"/>
    <w:rsid w:val="00BA161B"/>
    <w:rsid w:val="00BA699A"/>
    <w:rsid w:val="00BA6DE4"/>
    <w:rsid w:val="00BB4ECD"/>
    <w:rsid w:val="00BB6B06"/>
    <w:rsid w:val="00BB7D39"/>
    <w:rsid w:val="00BC0299"/>
    <w:rsid w:val="00BC0EE3"/>
    <w:rsid w:val="00BC2480"/>
    <w:rsid w:val="00BD2D83"/>
    <w:rsid w:val="00BE4156"/>
    <w:rsid w:val="00BE6CAA"/>
    <w:rsid w:val="00BE7D7D"/>
    <w:rsid w:val="00BF36D9"/>
    <w:rsid w:val="00BF698A"/>
    <w:rsid w:val="00C00C9F"/>
    <w:rsid w:val="00C042F0"/>
    <w:rsid w:val="00C058BF"/>
    <w:rsid w:val="00C124E4"/>
    <w:rsid w:val="00C12BA7"/>
    <w:rsid w:val="00C23985"/>
    <w:rsid w:val="00C26C4F"/>
    <w:rsid w:val="00C27CC4"/>
    <w:rsid w:val="00C301C7"/>
    <w:rsid w:val="00C306B8"/>
    <w:rsid w:val="00C348C3"/>
    <w:rsid w:val="00C42BA8"/>
    <w:rsid w:val="00C42D84"/>
    <w:rsid w:val="00C47B37"/>
    <w:rsid w:val="00C51216"/>
    <w:rsid w:val="00C52CD2"/>
    <w:rsid w:val="00C55BBA"/>
    <w:rsid w:val="00C56A22"/>
    <w:rsid w:val="00C56DBD"/>
    <w:rsid w:val="00C56E2B"/>
    <w:rsid w:val="00C570C1"/>
    <w:rsid w:val="00C66276"/>
    <w:rsid w:val="00C667EF"/>
    <w:rsid w:val="00C73CF7"/>
    <w:rsid w:val="00C77652"/>
    <w:rsid w:val="00C8009A"/>
    <w:rsid w:val="00C81D7C"/>
    <w:rsid w:val="00C9189E"/>
    <w:rsid w:val="00C924DA"/>
    <w:rsid w:val="00C92957"/>
    <w:rsid w:val="00C936EE"/>
    <w:rsid w:val="00CA4061"/>
    <w:rsid w:val="00CA6691"/>
    <w:rsid w:val="00CA73A2"/>
    <w:rsid w:val="00CB314F"/>
    <w:rsid w:val="00CB3987"/>
    <w:rsid w:val="00CB6367"/>
    <w:rsid w:val="00CB782D"/>
    <w:rsid w:val="00CB784E"/>
    <w:rsid w:val="00CC712E"/>
    <w:rsid w:val="00CD1693"/>
    <w:rsid w:val="00CD309F"/>
    <w:rsid w:val="00CD35AD"/>
    <w:rsid w:val="00CD52ED"/>
    <w:rsid w:val="00CD5309"/>
    <w:rsid w:val="00CE1049"/>
    <w:rsid w:val="00CE2A01"/>
    <w:rsid w:val="00CF0FBE"/>
    <w:rsid w:val="00CF160E"/>
    <w:rsid w:val="00CF2BAB"/>
    <w:rsid w:val="00CF4B37"/>
    <w:rsid w:val="00D0293B"/>
    <w:rsid w:val="00D04045"/>
    <w:rsid w:val="00D14589"/>
    <w:rsid w:val="00D229F3"/>
    <w:rsid w:val="00D23055"/>
    <w:rsid w:val="00D259D8"/>
    <w:rsid w:val="00D26FA5"/>
    <w:rsid w:val="00D32204"/>
    <w:rsid w:val="00D337CE"/>
    <w:rsid w:val="00D33FB0"/>
    <w:rsid w:val="00D36BC9"/>
    <w:rsid w:val="00D37284"/>
    <w:rsid w:val="00D405A9"/>
    <w:rsid w:val="00D41DAD"/>
    <w:rsid w:val="00D44B64"/>
    <w:rsid w:val="00D4695C"/>
    <w:rsid w:val="00D559EB"/>
    <w:rsid w:val="00D60356"/>
    <w:rsid w:val="00D6112D"/>
    <w:rsid w:val="00D64B69"/>
    <w:rsid w:val="00D65585"/>
    <w:rsid w:val="00D67541"/>
    <w:rsid w:val="00D82BB2"/>
    <w:rsid w:val="00D9122A"/>
    <w:rsid w:val="00D9145D"/>
    <w:rsid w:val="00D939B1"/>
    <w:rsid w:val="00D94402"/>
    <w:rsid w:val="00D94E76"/>
    <w:rsid w:val="00D950C8"/>
    <w:rsid w:val="00D95CFE"/>
    <w:rsid w:val="00D96ABE"/>
    <w:rsid w:val="00D9733B"/>
    <w:rsid w:val="00DA25BE"/>
    <w:rsid w:val="00DA4CF7"/>
    <w:rsid w:val="00DB058A"/>
    <w:rsid w:val="00DB1987"/>
    <w:rsid w:val="00DB4DA6"/>
    <w:rsid w:val="00DB5E31"/>
    <w:rsid w:val="00DC0404"/>
    <w:rsid w:val="00DC132D"/>
    <w:rsid w:val="00DC1512"/>
    <w:rsid w:val="00DC2C9C"/>
    <w:rsid w:val="00DC3A5E"/>
    <w:rsid w:val="00DC454A"/>
    <w:rsid w:val="00DC71DB"/>
    <w:rsid w:val="00DD2035"/>
    <w:rsid w:val="00DD2D30"/>
    <w:rsid w:val="00DD6D43"/>
    <w:rsid w:val="00DD71BE"/>
    <w:rsid w:val="00DE3270"/>
    <w:rsid w:val="00DE4E4A"/>
    <w:rsid w:val="00DE5D78"/>
    <w:rsid w:val="00DE70A5"/>
    <w:rsid w:val="00DF161D"/>
    <w:rsid w:val="00DF2844"/>
    <w:rsid w:val="00DF3CBB"/>
    <w:rsid w:val="00DF7591"/>
    <w:rsid w:val="00E0272C"/>
    <w:rsid w:val="00E05BD1"/>
    <w:rsid w:val="00E149AC"/>
    <w:rsid w:val="00E16742"/>
    <w:rsid w:val="00E20241"/>
    <w:rsid w:val="00E20DCD"/>
    <w:rsid w:val="00E24218"/>
    <w:rsid w:val="00E2473E"/>
    <w:rsid w:val="00E270CA"/>
    <w:rsid w:val="00E32563"/>
    <w:rsid w:val="00E41326"/>
    <w:rsid w:val="00E433FE"/>
    <w:rsid w:val="00E51174"/>
    <w:rsid w:val="00E5501F"/>
    <w:rsid w:val="00E60934"/>
    <w:rsid w:val="00E64DE3"/>
    <w:rsid w:val="00E6551A"/>
    <w:rsid w:val="00E6632C"/>
    <w:rsid w:val="00E73143"/>
    <w:rsid w:val="00E74C8D"/>
    <w:rsid w:val="00E76687"/>
    <w:rsid w:val="00E8072D"/>
    <w:rsid w:val="00E8074B"/>
    <w:rsid w:val="00E84EA7"/>
    <w:rsid w:val="00E84FB2"/>
    <w:rsid w:val="00E943BF"/>
    <w:rsid w:val="00EA0EB1"/>
    <w:rsid w:val="00EA27D3"/>
    <w:rsid w:val="00EA66A5"/>
    <w:rsid w:val="00EB3B74"/>
    <w:rsid w:val="00EB4556"/>
    <w:rsid w:val="00EB771A"/>
    <w:rsid w:val="00EC01DF"/>
    <w:rsid w:val="00EC60FD"/>
    <w:rsid w:val="00ED0B10"/>
    <w:rsid w:val="00ED1EE3"/>
    <w:rsid w:val="00ED2B0B"/>
    <w:rsid w:val="00ED45C7"/>
    <w:rsid w:val="00ED679E"/>
    <w:rsid w:val="00ED70E9"/>
    <w:rsid w:val="00EE45A3"/>
    <w:rsid w:val="00EE4DA4"/>
    <w:rsid w:val="00EE5878"/>
    <w:rsid w:val="00EF151E"/>
    <w:rsid w:val="00EF3DB5"/>
    <w:rsid w:val="00EF5AD9"/>
    <w:rsid w:val="00F032F1"/>
    <w:rsid w:val="00F04CC1"/>
    <w:rsid w:val="00F069F5"/>
    <w:rsid w:val="00F127FC"/>
    <w:rsid w:val="00F159C3"/>
    <w:rsid w:val="00F16297"/>
    <w:rsid w:val="00F20727"/>
    <w:rsid w:val="00F2098B"/>
    <w:rsid w:val="00F21146"/>
    <w:rsid w:val="00F24A0D"/>
    <w:rsid w:val="00F25FC7"/>
    <w:rsid w:val="00F2727A"/>
    <w:rsid w:val="00F30077"/>
    <w:rsid w:val="00F314E3"/>
    <w:rsid w:val="00F31E90"/>
    <w:rsid w:val="00F35634"/>
    <w:rsid w:val="00F36F7A"/>
    <w:rsid w:val="00F37386"/>
    <w:rsid w:val="00F37533"/>
    <w:rsid w:val="00F45B0F"/>
    <w:rsid w:val="00F51D2B"/>
    <w:rsid w:val="00F52703"/>
    <w:rsid w:val="00F5752D"/>
    <w:rsid w:val="00F57C40"/>
    <w:rsid w:val="00F67A8A"/>
    <w:rsid w:val="00F71DCA"/>
    <w:rsid w:val="00F72A61"/>
    <w:rsid w:val="00F737AA"/>
    <w:rsid w:val="00F747C3"/>
    <w:rsid w:val="00F7564D"/>
    <w:rsid w:val="00F75703"/>
    <w:rsid w:val="00F7768A"/>
    <w:rsid w:val="00F77CF2"/>
    <w:rsid w:val="00F82246"/>
    <w:rsid w:val="00F854D5"/>
    <w:rsid w:val="00F857ED"/>
    <w:rsid w:val="00F85F25"/>
    <w:rsid w:val="00FA3043"/>
    <w:rsid w:val="00FA3901"/>
    <w:rsid w:val="00FA46D6"/>
    <w:rsid w:val="00FB0077"/>
    <w:rsid w:val="00FB07E5"/>
    <w:rsid w:val="00FB0C2E"/>
    <w:rsid w:val="00FB118B"/>
    <w:rsid w:val="00FB62F0"/>
    <w:rsid w:val="00FC04BE"/>
    <w:rsid w:val="00FC7D6A"/>
    <w:rsid w:val="00FD0197"/>
    <w:rsid w:val="00FD203D"/>
    <w:rsid w:val="00FD42FF"/>
    <w:rsid w:val="00FD58B8"/>
    <w:rsid w:val="00FD5F5D"/>
    <w:rsid w:val="00FE020D"/>
    <w:rsid w:val="00FE27C5"/>
    <w:rsid w:val="00FE3DBA"/>
    <w:rsid w:val="00FE3DCC"/>
    <w:rsid w:val="00FF19B7"/>
    <w:rsid w:val="00FF21C0"/>
    <w:rsid w:val="00FF2336"/>
    <w:rsid w:val="00FF49AE"/>
    <w:rsid w:val="00FF5DA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A8177B"/>
  <w15:docId w15:val="{D09922C0-E7DF-4C2C-AEEE-507A66D8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222"/>
    <w:pPr>
      <w:widowControl w:val="0"/>
    </w:pPr>
    <w:rPr>
      <w:snapToGrid w:val="0"/>
      <w:sz w:val="24"/>
    </w:rPr>
  </w:style>
  <w:style w:type="paragraph" w:styleId="Heading1">
    <w:name w:val="heading 1"/>
    <w:basedOn w:val="Normal"/>
    <w:next w:val="Normal"/>
    <w:qFormat/>
    <w:rsid w:val="0040183C"/>
    <w:pPr>
      <w:keepNext/>
      <w:tabs>
        <w:tab w:val="left" w:pos="0"/>
      </w:tabs>
      <w:suppressAutoHyphens/>
      <w:outlineLvl w:val="0"/>
    </w:pPr>
    <w:rPr>
      <w:b/>
      <w:spacing w:val="-2"/>
      <w:sz w:val="28"/>
    </w:rPr>
  </w:style>
  <w:style w:type="paragraph" w:styleId="Heading2">
    <w:name w:val="heading 2"/>
    <w:basedOn w:val="Normal"/>
    <w:next w:val="Normal"/>
    <w:qFormat/>
    <w:rsid w:val="006F7A71"/>
    <w:pPr>
      <w:keepNext/>
      <w:widowControl/>
      <w:outlineLvl w:val="1"/>
    </w:pPr>
    <w:rPr>
      <w:b/>
      <w:snapToGrid/>
    </w:rPr>
  </w:style>
  <w:style w:type="paragraph" w:styleId="Heading3">
    <w:name w:val="heading 3"/>
    <w:basedOn w:val="Normal"/>
    <w:next w:val="Normal"/>
    <w:qFormat/>
    <w:rsid w:val="006F7A71"/>
    <w:pPr>
      <w:keepNext/>
      <w:widowControl/>
      <w:jc w:val="center"/>
      <w:outlineLvl w:val="2"/>
    </w:pPr>
    <w:rPr>
      <w:b/>
      <w:snapToGrid/>
      <w:sz w:val="16"/>
    </w:rPr>
  </w:style>
  <w:style w:type="paragraph" w:styleId="Heading4">
    <w:name w:val="heading 4"/>
    <w:basedOn w:val="Normal"/>
    <w:next w:val="Normal"/>
    <w:qFormat/>
    <w:rsid w:val="006F7A71"/>
    <w:pPr>
      <w:keepNext/>
      <w:widowControl/>
      <w:jc w:val="center"/>
      <w:outlineLvl w:val="3"/>
    </w:pPr>
    <w:rPr>
      <w:b/>
      <w:snapToGrid/>
      <w:sz w:val="16"/>
      <w:u w:val="single"/>
    </w:rPr>
  </w:style>
  <w:style w:type="paragraph" w:styleId="Heading5">
    <w:name w:val="heading 5"/>
    <w:basedOn w:val="Normal"/>
    <w:next w:val="Normal"/>
    <w:qFormat/>
    <w:rsid w:val="006F7A71"/>
    <w:pPr>
      <w:keepNext/>
      <w:tabs>
        <w:tab w:val="left" w:pos="0"/>
      </w:tabs>
      <w:suppressAutoHyphens/>
      <w:spacing w:line="228" w:lineRule="auto"/>
      <w:jc w:val="both"/>
      <w:outlineLvl w:val="4"/>
    </w:pPr>
    <w:rPr>
      <w:b/>
      <w:spacing w:val="-2"/>
      <w:sz w:val="20"/>
    </w:rPr>
  </w:style>
  <w:style w:type="paragraph" w:styleId="Heading6">
    <w:name w:val="heading 6"/>
    <w:basedOn w:val="Normal"/>
    <w:next w:val="Normal"/>
    <w:qFormat/>
    <w:rsid w:val="006F7A71"/>
    <w:pPr>
      <w:keepNext/>
      <w:numPr>
        <w:numId w:val="2"/>
      </w:numPr>
      <w:tabs>
        <w:tab w:val="left" w:pos="-360"/>
      </w:tabs>
      <w:suppressAutoHyphens/>
      <w:spacing w:line="228" w:lineRule="auto"/>
      <w:jc w:val="both"/>
      <w:outlineLvl w:val="5"/>
    </w:pPr>
    <w:rPr>
      <w:b/>
      <w:spacing w:val="-2"/>
      <w:sz w:val="20"/>
    </w:rPr>
  </w:style>
  <w:style w:type="paragraph" w:styleId="Heading7">
    <w:name w:val="heading 7"/>
    <w:basedOn w:val="Normal"/>
    <w:next w:val="Normal"/>
    <w:qFormat/>
    <w:rsid w:val="006F7A71"/>
    <w:pPr>
      <w:keepNext/>
      <w:outlineLvl w:val="6"/>
    </w:pPr>
    <w:rPr>
      <w:rFonts w:ascii="Arial" w:hAnsi="Arial"/>
      <w:b/>
    </w:rPr>
  </w:style>
  <w:style w:type="paragraph" w:styleId="Heading8">
    <w:name w:val="heading 8"/>
    <w:basedOn w:val="Normal"/>
    <w:next w:val="Normal"/>
    <w:link w:val="Heading8Char"/>
    <w:qFormat/>
    <w:rsid w:val="006F7A71"/>
    <w:pPr>
      <w:keepNext/>
      <w:tabs>
        <w:tab w:val="left" w:pos="0"/>
        <w:tab w:val="left" w:pos="474"/>
        <w:tab w:val="left" w:pos="720"/>
      </w:tabs>
      <w:suppressAutoHyphens/>
      <w:spacing w:before="60" w:after="60"/>
      <w:jc w:val="center"/>
      <w:outlineLvl w:val="7"/>
    </w:pPr>
    <w:rPr>
      <w:b/>
      <w:spacing w:val="-3"/>
      <w:sz w:val="22"/>
    </w:rPr>
  </w:style>
  <w:style w:type="paragraph" w:styleId="Heading9">
    <w:name w:val="heading 9"/>
    <w:basedOn w:val="Normal"/>
    <w:next w:val="Normal"/>
    <w:qFormat/>
    <w:rsid w:val="006F7A71"/>
    <w:pPr>
      <w:keepNext/>
      <w:tabs>
        <w:tab w:val="center" w:pos="5400"/>
      </w:tabs>
      <w:suppressAutoHyphens/>
      <w:jc w:val="right"/>
      <w:outlineLvl w:val="8"/>
    </w:pPr>
    <w:rPr>
      <w:b/>
      <w:spacing w:val="-3"/>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6F7A71"/>
  </w:style>
  <w:style w:type="character" w:styleId="EndnoteReference">
    <w:name w:val="endnote reference"/>
    <w:semiHidden/>
    <w:rsid w:val="006F7A71"/>
    <w:rPr>
      <w:vertAlign w:val="superscript"/>
    </w:rPr>
  </w:style>
  <w:style w:type="paragraph" w:styleId="FootnoteText">
    <w:name w:val="footnote text"/>
    <w:basedOn w:val="Normal"/>
    <w:semiHidden/>
    <w:rsid w:val="006F7A71"/>
  </w:style>
  <w:style w:type="character" w:styleId="FootnoteReference">
    <w:name w:val="footnote reference"/>
    <w:semiHidden/>
    <w:rsid w:val="006F7A71"/>
    <w:rPr>
      <w:vertAlign w:val="superscript"/>
    </w:rPr>
  </w:style>
  <w:style w:type="character" w:customStyle="1" w:styleId="DefaultParagraphFo">
    <w:name w:val="Default Paragraph Fo"/>
    <w:basedOn w:val="DefaultParagraphFont"/>
    <w:rsid w:val="006F7A71"/>
  </w:style>
  <w:style w:type="paragraph" w:styleId="TOC1">
    <w:name w:val="toc 1"/>
    <w:basedOn w:val="Normal"/>
    <w:next w:val="Normal"/>
    <w:autoRedefine/>
    <w:uiPriority w:val="39"/>
    <w:rsid w:val="004F11F7"/>
    <w:pPr>
      <w:tabs>
        <w:tab w:val="right" w:pos="10440"/>
      </w:tabs>
      <w:spacing w:before="360"/>
      <w:ind w:left="634" w:right="360"/>
    </w:pPr>
    <w:rPr>
      <w:b/>
      <w:bCs/>
      <w:caps/>
      <w:noProof/>
      <w:szCs w:val="28"/>
    </w:rPr>
  </w:style>
  <w:style w:type="paragraph" w:styleId="TOC2">
    <w:name w:val="toc 2"/>
    <w:basedOn w:val="Normal"/>
    <w:next w:val="Normal"/>
    <w:autoRedefine/>
    <w:uiPriority w:val="39"/>
    <w:rsid w:val="00DA25BE"/>
    <w:pPr>
      <w:tabs>
        <w:tab w:val="right" w:pos="9540"/>
        <w:tab w:val="right" w:pos="10080"/>
      </w:tabs>
      <w:spacing w:before="120"/>
      <w:ind w:left="1080" w:right="187"/>
    </w:pPr>
    <w:rPr>
      <w:b/>
      <w:bCs/>
      <w:noProof/>
      <w:szCs w:val="24"/>
    </w:rPr>
  </w:style>
  <w:style w:type="paragraph" w:styleId="TOC3">
    <w:name w:val="toc 3"/>
    <w:basedOn w:val="Normal"/>
    <w:next w:val="Normal"/>
    <w:autoRedefine/>
    <w:semiHidden/>
    <w:rsid w:val="006F7A71"/>
    <w:pPr>
      <w:ind w:left="200"/>
    </w:pPr>
    <w:rPr>
      <w:szCs w:val="24"/>
    </w:rPr>
  </w:style>
  <w:style w:type="paragraph" w:styleId="TOC4">
    <w:name w:val="toc 4"/>
    <w:basedOn w:val="Normal"/>
    <w:next w:val="Normal"/>
    <w:autoRedefine/>
    <w:semiHidden/>
    <w:rsid w:val="006F7A71"/>
    <w:pPr>
      <w:ind w:left="400"/>
    </w:pPr>
    <w:rPr>
      <w:szCs w:val="24"/>
    </w:rPr>
  </w:style>
  <w:style w:type="paragraph" w:styleId="TOC5">
    <w:name w:val="toc 5"/>
    <w:basedOn w:val="Normal"/>
    <w:next w:val="Normal"/>
    <w:autoRedefine/>
    <w:semiHidden/>
    <w:rsid w:val="006F7A71"/>
    <w:pPr>
      <w:ind w:left="600"/>
    </w:pPr>
    <w:rPr>
      <w:szCs w:val="24"/>
    </w:rPr>
  </w:style>
  <w:style w:type="paragraph" w:styleId="TOC6">
    <w:name w:val="toc 6"/>
    <w:basedOn w:val="Normal"/>
    <w:next w:val="Normal"/>
    <w:autoRedefine/>
    <w:semiHidden/>
    <w:rsid w:val="006F7A71"/>
    <w:pPr>
      <w:ind w:left="800"/>
    </w:pPr>
    <w:rPr>
      <w:szCs w:val="24"/>
    </w:rPr>
  </w:style>
  <w:style w:type="paragraph" w:styleId="TOC7">
    <w:name w:val="toc 7"/>
    <w:basedOn w:val="Normal"/>
    <w:next w:val="Normal"/>
    <w:autoRedefine/>
    <w:semiHidden/>
    <w:rsid w:val="006F7A71"/>
    <w:pPr>
      <w:ind w:left="1000"/>
    </w:pPr>
    <w:rPr>
      <w:szCs w:val="24"/>
    </w:rPr>
  </w:style>
  <w:style w:type="paragraph" w:styleId="TOC8">
    <w:name w:val="toc 8"/>
    <w:basedOn w:val="Normal"/>
    <w:next w:val="Normal"/>
    <w:autoRedefine/>
    <w:semiHidden/>
    <w:rsid w:val="006F7A71"/>
    <w:pPr>
      <w:ind w:left="1200"/>
    </w:pPr>
    <w:rPr>
      <w:szCs w:val="24"/>
    </w:rPr>
  </w:style>
  <w:style w:type="paragraph" w:styleId="TOC9">
    <w:name w:val="toc 9"/>
    <w:basedOn w:val="Normal"/>
    <w:next w:val="Normal"/>
    <w:autoRedefine/>
    <w:semiHidden/>
    <w:rsid w:val="006F7A71"/>
    <w:pPr>
      <w:ind w:left="1400"/>
    </w:pPr>
    <w:rPr>
      <w:szCs w:val="24"/>
    </w:rPr>
  </w:style>
  <w:style w:type="paragraph" w:styleId="Index1">
    <w:name w:val="index 1"/>
    <w:basedOn w:val="Normal"/>
    <w:next w:val="Normal"/>
    <w:autoRedefine/>
    <w:semiHidden/>
    <w:rsid w:val="006F7A71"/>
    <w:pPr>
      <w:tabs>
        <w:tab w:val="right" w:leader="dot" w:pos="9360"/>
      </w:tabs>
      <w:suppressAutoHyphens/>
      <w:ind w:left="1440" w:right="720" w:hanging="1440"/>
    </w:pPr>
  </w:style>
  <w:style w:type="paragraph" w:styleId="Index2">
    <w:name w:val="index 2"/>
    <w:basedOn w:val="Normal"/>
    <w:next w:val="Normal"/>
    <w:autoRedefine/>
    <w:semiHidden/>
    <w:rsid w:val="006F7A71"/>
    <w:pPr>
      <w:tabs>
        <w:tab w:val="right" w:leader="dot" w:pos="9360"/>
      </w:tabs>
      <w:suppressAutoHyphens/>
      <w:ind w:left="1440" w:right="720" w:hanging="720"/>
    </w:pPr>
  </w:style>
  <w:style w:type="paragraph" w:styleId="TOAHeading">
    <w:name w:val="toa heading"/>
    <w:basedOn w:val="Normal"/>
    <w:next w:val="Normal"/>
    <w:semiHidden/>
    <w:rsid w:val="006F7A71"/>
    <w:pPr>
      <w:tabs>
        <w:tab w:val="right" w:pos="9360"/>
      </w:tabs>
      <w:suppressAutoHyphens/>
    </w:pPr>
  </w:style>
  <w:style w:type="paragraph" w:styleId="Caption">
    <w:name w:val="caption"/>
    <w:basedOn w:val="Normal"/>
    <w:next w:val="Normal"/>
    <w:qFormat/>
    <w:rsid w:val="006F7A71"/>
  </w:style>
  <w:style w:type="character" w:customStyle="1" w:styleId="EquationCaption">
    <w:name w:val="_Equation Caption"/>
    <w:basedOn w:val="DefaultParagraphFont"/>
    <w:rsid w:val="006F7A71"/>
  </w:style>
  <w:style w:type="paragraph" w:styleId="Footer">
    <w:name w:val="footer"/>
    <w:basedOn w:val="Normal"/>
    <w:link w:val="FooterChar"/>
    <w:uiPriority w:val="99"/>
    <w:rsid w:val="006F7A71"/>
    <w:pPr>
      <w:tabs>
        <w:tab w:val="left" w:pos="0"/>
        <w:tab w:val="center" w:pos="4320"/>
        <w:tab w:val="right" w:pos="8640"/>
      </w:tabs>
      <w:suppressAutoHyphens/>
    </w:pPr>
  </w:style>
  <w:style w:type="character" w:customStyle="1" w:styleId="EquationCaption1">
    <w:name w:val="_Equation Caption1"/>
    <w:rsid w:val="006F7A71"/>
  </w:style>
  <w:style w:type="paragraph" w:styleId="BlockText">
    <w:name w:val="Block Text"/>
    <w:basedOn w:val="Normal"/>
    <w:rsid w:val="006F7A71"/>
    <w:pPr>
      <w:tabs>
        <w:tab w:val="left" w:pos="-1260"/>
      </w:tabs>
      <w:suppressAutoHyphens/>
      <w:spacing w:after="54"/>
      <w:ind w:left="1170" w:right="630"/>
      <w:jc w:val="both"/>
    </w:pPr>
    <w:rPr>
      <w:rFonts w:ascii="Univers" w:hAnsi="Univers"/>
      <w:spacing w:val="-3"/>
    </w:rPr>
  </w:style>
  <w:style w:type="paragraph" w:styleId="Header">
    <w:name w:val="header"/>
    <w:basedOn w:val="Normal"/>
    <w:rsid w:val="006F7A71"/>
    <w:pPr>
      <w:tabs>
        <w:tab w:val="center" w:pos="4320"/>
        <w:tab w:val="right" w:pos="8640"/>
      </w:tabs>
    </w:pPr>
  </w:style>
  <w:style w:type="paragraph" w:styleId="BodyText">
    <w:name w:val="Body Text"/>
    <w:basedOn w:val="Normal"/>
    <w:rsid w:val="006F7A71"/>
    <w:pPr>
      <w:suppressAutoHyphens/>
      <w:jc w:val="center"/>
    </w:pPr>
    <w:rPr>
      <w:b/>
      <w:spacing w:val="-2"/>
      <w:sz w:val="20"/>
    </w:rPr>
  </w:style>
  <w:style w:type="paragraph" w:styleId="BodyTextIndent">
    <w:name w:val="Body Text Indent"/>
    <w:basedOn w:val="Normal"/>
    <w:rsid w:val="006F7A71"/>
    <w:pPr>
      <w:widowControl/>
      <w:tabs>
        <w:tab w:val="left" w:pos="-720"/>
        <w:tab w:val="left" w:pos="0"/>
        <w:tab w:val="left" w:pos="720"/>
      </w:tabs>
      <w:suppressAutoHyphens/>
      <w:ind w:left="720"/>
      <w:jc w:val="both"/>
    </w:pPr>
    <w:rPr>
      <w:rFonts w:ascii="Arial" w:hAnsi="Arial"/>
      <w:snapToGrid/>
      <w:sz w:val="20"/>
    </w:rPr>
  </w:style>
  <w:style w:type="paragraph" w:customStyle="1" w:styleId="Para">
    <w:name w:val="Para"/>
    <w:rsid w:val="006F7A71"/>
    <w:pPr>
      <w:numPr>
        <w:numId w:val="4"/>
      </w:numPr>
      <w:tabs>
        <w:tab w:val="left" w:pos="-1470"/>
        <w:tab w:val="left" w:pos="-840"/>
        <w:tab w:val="center" w:pos="-210"/>
        <w:tab w:val="left" w:pos="330"/>
      </w:tabs>
      <w:suppressAutoHyphens/>
      <w:spacing w:before="120" w:after="54"/>
    </w:pPr>
    <w:rPr>
      <w:b/>
      <w:spacing w:val="-2"/>
    </w:rPr>
  </w:style>
  <w:style w:type="paragraph" w:customStyle="1" w:styleId="Section">
    <w:name w:val="Section"/>
    <w:basedOn w:val="Heading8"/>
    <w:rsid w:val="006F7A71"/>
    <w:pPr>
      <w:numPr>
        <w:numId w:val="3"/>
      </w:numPr>
      <w:tabs>
        <w:tab w:val="clear" w:pos="0"/>
        <w:tab w:val="clear" w:pos="474"/>
        <w:tab w:val="clear" w:pos="720"/>
        <w:tab w:val="left" w:pos="-630"/>
        <w:tab w:val="center" w:pos="-450"/>
      </w:tabs>
    </w:pPr>
    <w:rPr>
      <w:rFonts w:ascii="Arial" w:hAnsi="Arial"/>
      <w:caps/>
    </w:rPr>
  </w:style>
  <w:style w:type="paragraph" w:styleId="BodyText2">
    <w:name w:val="Body Text 2"/>
    <w:basedOn w:val="Normal"/>
    <w:rsid w:val="006F7A71"/>
    <w:pPr>
      <w:tabs>
        <w:tab w:val="left" w:pos="0"/>
      </w:tabs>
      <w:suppressAutoHyphens/>
      <w:spacing w:before="80" w:line="228" w:lineRule="auto"/>
    </w:pPr>
    <w:rPr>
      <w:spacing w:val="-2"/>
      <w:sz w:val="20"/>
    </w:rPr>
  </w:style>
  <w:style w:type="paragraph" w:styleId="BodyText3">
    <w:name w:val="Body Text 3"/>
    <w:basedOn w:val="Normal"/>
    <w:rsid w:val="006F7A71"/>
    <w:pPr>
      <w:jc w:val="center"/>
    </w:pPr>
  </w:style>
  <w:style w:type="paragraph" w:styleId="Subtitle">
    <w:name w:val="Subtitle"/>
    <w:basedOn w:val="Normal"/>
    <w:qFormat/>
    <w:rsid w:val="006F7A71"/>
    <w:pPr>
      <w:widowControl/>
      <w:jc w:val="center"/>
    </w:pPr>
    <w:rPr>
      <w:rFonts w:ascii="Arial" w:hAnsi="Arial"/>
      <w:b/>
      <w:snapToGrid/>
    </w:rPr>
  </w:style>
  <w:style w:type="character" w:styleId="PageNumber">
    <w:name w:val="page number"/>
    <w:basedOn w:val="DefaultParagraphFont"/>
    <w:rsid w:val="006F7A71"/>
  </w:style>
  <w:style w:type="character" w:styleId="Hyperlink">
    <w:name w:val="Hyperlink"/>
    <w:rsid w:val="006F7A71"/>
    <w:rPr>
      <w:color w:val="0000FF"/>
      <w:u w:val="single"/>
    </w:rPr>
  </w:style>
  <w:style w:type="paragraph" w:styleId="Title">
    <w:name w:val="Title"/>
    <w:basedOn w:val="Normal"/>
    <w:qFormat/>
    <w:rsid w:val="006F7A71"/>
    <w:pPr>
      <w:widowControl/>
      <w:spacing w:before="60" w:after="60"/>
      <w:ind w:left="360" w:hanging="316"/>
      <w:jc w:val="center"/>
      <w:outlineLvl w:val="0"/>
    </w:pPr>
    <w:rPr>
      <w:rFonts w:ascii="Arial" w:hAnsi="Arial" w:cs="Arial"/>
      <w:b/>
      <w:bCs/>
      <w:snapToGrid/>
      <w:kern w:val="28"/>
      <w:szCs w:val="32"/>
    </w:rPr>
  </w:style>
  <w:style w:type="paragraph" w:styleId="BodyTextIndent2">
    <w:name w:val="Body Text Indent 2"/>
    <w:basedOn w:val="Normal"/>
    <w:rsid w:val="006F7A71"/>
    <w:pPr>
      <w:ind w:left="341" w:hanging="258"/>
    </w:pPr>
    <w:rPr>
      <w:rFonts w:ascii="Arial" w:hAnsi="Arial" w:cs="Arial"/>
      <w:bCs/>
      <w:color w:val="000000"/>
      <w:sz w:val="18"/>
    </w:rPr>
  </w:style>
  <w:style w:type="table" w:styleId="TableGrid">
    <w:name w:val="Table Grid"/>
    <w:basedOn w:val="TableNormal"/>
    <w:rsid w:val="006E756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D0C6A"/>
    <w:rPr>
      <w:rFonts w:ascii="Tahoma" w:hAnsi="Tahoma" w:cs="Tahoma"/>
      <w:sz w:val="16"/>
      <w:szCs w:val="16"/>
    </w:rPr>
  </w:style>
  <w:style w:type="character" w:customStyle="1" w:styleId="EndnoteTextChar">
    <w:name w:val="Endnote Text Char"/>
    <w:link w:val="EndnoteText"/>
    <w:semiHidden/>
    <w:locked/>
    <w:rsid w:val="00C66276"/>
    <w:rPr>
      <w:snapToGrid w:val="0"/>
      <w:sz w:val="24"/>
    </w:rPr>
  </w:style>
  <w:style w:type="character" w:customStyle="1" w:styleId="Heading8Char">
    <w:name w:val="Heading 8 Char"/>
    <w:link w:val="Heading8"/>
    <w:locked/>
    <w:rsid w:val="008D7C65"/>
    <w:rPr>
      <w:b/>
      <w:snapToGrid w:val="0"/>
      <w:spacing w:val="-3"/>
      <w:sz w:val="22"/>
    </w:rPr>
  </w:style>
  <w:style w:type="character" w:styleId="CommentReference">
    <w:name w:val="annotation reference"/>
    <w:uiPriority w:val="99"/>
    <w:rsid w:val="00861FF8"/>
    <w:rPr>
      <w:sz w:val="16"/>
      <w:szCs w:val="16"/>
    </w:rPr>
  </w:style>
  <w:style w:type="paragraph" w:styleId="CommentText">
    <w:name w:val="annotation text"/>
    <w:basedOn w:val="Normal"/>
    <w:link w:val="CommentTextChar"/>
    <w:uiPriority w:val="99"/>
    <w:rsid w:val="00861FF8"/>
    <w:rPr>
      <w:sz w:val="20"/>
    </w:rPr>
  </w:style>
  <w:style w:type="character" w:customStyle="1" w:styleId="CommentTextChar">
    <w:name w:val="Comment Text Char"/>
    <w:link w:val="CommentText"/>
    <w:uiPriority w:val="99"/>
    <w:rsid w:val="00861FF8"/>
    <w:rPr>
      <w:snapToGrid w:val="0"/>
    </w:rPr>
  </w:style>
  <w:style w:type="paragraph" w:styleId="CommentSubject">
    <w:name w:val="annotation subject"/>
    <w:basedOn w:val="CommentText"/>
    <w:next w:val="CommentText"/>
    <w:link w:val="CommentSubjectChar"/>
    <w:rsid w:val="00861FF8"/>
    <w:rPr>
      <w:b/>
      <w:bCs/>
    </w:rPr>
  </w:style>
  <w:style w:type="character" w:customStyle="1" w:styleId="CommentSubjectChar">
    <w:name w:val="Comment Subject Char"/>
    <w:link w:val="CommentSubject"/>
    <w:rsid w:val="00861FF8"/>
    <w:rPr>
      <w:b/>
      <w:bCs/>
      <w:snapToGrid w:val="0"/>
    </w:rPr>
  </w:style>
  <w:style w:type="paragraph" w:customStyle="1" w:styleId="LightList-Accent31">
    <w:name w:val="Light List - Accent 31"/>
    <w:hidden/>
    <w:uiPriority w:val="99"/>
    <w:semiHidden/>
    <w:rsid w:val="0068212F"/>
    <w:rPr>
      <w:snapToGrid w:val="0"/>
      <w:sz w:val="24"/>
    </w:rPr>
  </w:style>
  <w:style w:type="paragraph" w:styleId="Revision">
    <w:name w:val="Revision"/>
    <w:hidden/>
    <w:uiPriority w:val="99"/>
    <w:semiHidden/>
    <w:rsid w:val="00594FE0"/>
    <w:rPr>
      <w:snapToGrid w:val="0"/>
      <w:sz w:val="24"/>
    </w:rPr>
  </w:style>
  <w:style w:type="paragraph" w:customStyle="1" w:styleId="IB1a">
    <w:name w:val="I.B.1.a."/>
    <w:uiPriority w:val="99"/>
    <w:rsid w:val="000D2EC0"/>
    <w:pPr>
      <w:widowControl w:val="0"/>
      <w:tabs>
        <w:tab w:val="left" w:pos="680"/>
        <w:tab w:val="left" w:pos="1400"/>
        <w:tab w:val="left" w:pos="2160"/>
      </w:tabs>
      <w:spacing w:before="60" w:after="60"/>
      <w:jc w:val="both"/>
    </w:pPr>
    <w:rPr>
      <w:spacing w:val="-10"/>
      <w:sz w:val="24"/>
    </w:rPr>
  </w:style>
  <w:style w:type="paragraph" w:styleId="ListParagraph">
    <w:name w:val="List Paragraph"/>
    <w:basedOn w:val="Normal"/>
    <w:uiPriority w:val="34"/>
    <w:qFormat/>
    <w:rsid w:val="00D96ABE"/>
    <w:pPr>
      <w:ind w:left="720"/>
      <w:contextualSpacing/>
    </w:pPr>
  </w:style>
  <w:style w:type="paragraph" w:customStyle="1" w:styleId="Default">
    <w:name w:val="Default"/>
    <w:rsid w:val="006E05DD"/>
    <w:pPr>
      <w:autoSpaceDE w:val="0"/>
      <w:autoSpaceDN w:val="0"/>
      <w:adjustRightInd w:val="0"/>
    </w:pPr>
    <w:rPr>
      <w:rFonts w:ascii="Egyptienne F LT Std" w:hAnsi="Egyptienne F LT Std" w:cs="Egyptienne F LT Std"/>
      <w:color w:val="000000"/>
      <w:sz w:val="24"/>
      <w:szCs w:val="24"/>
    </w:rPr>
  </w:style>
  <w:style w:type="character" w:customStyle="1" w:styleId="FooterChar">
    <w:name w:val="Footer Char"/>
    <w:basedOn w:val="DefaultParagraphFont"/>
    <w:link w:val="Footer"/>
    <w:uiPriority w:val="99"/>
    <w:rsid w:val="00AD23D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594289">
      <w:bodyDiv w:val="1"/>
      <w:marLeft w:val="0"/>
      <w:marRight w:val="0"/>
      <w:marTop w:val="0"/>
      <w:marBottom w:val="0"/>
      <w:divBdr>
        <w:top w:val="none" w:sz="0" w:space="0" w:color="auto"/>
        <w:left w:val="none" w:sz="0" w:space="0" w:color="auto"/>
        <w:bottom w:val="none" w:sz="0" w:space="0" w:color="auto"/>
        <w:right w:val="none" w:sz="0" w:space="0" w:color="auto"/>
      </w:divBdr>
    </w:div>
    <w:div w:id="19596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abet.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40a4d774-e5e8-4559-96ac-a0203b80a0e5" xsi:nil="true"/>
    <Has_Teacher_Only_SectionGroup xmlns="40a4d774-e5e8-4559-96ac-a0203b80a0e5" xsi:nil="true"/>
    <FolderType xmlns="40a4d774-e5e8-4559-96ac-a0203b80a0e5" xsi:nil="true"/>
    <CultureName xmlns="40a4d774-e5e8-4559-96ac-a0203b80a0e5" xsi:nil="true"/>
    <Students xmlns="40a4d774-e5e8-4559-96ac-a0203b80a0e5">
      <UserInfo>
        <DisplayName/>
        <AccountId xsi:nil="true"/>
        <AccountType/>
      </UserInfo>
    </Students>
    <Invited_Teachers xmlns="40a4d774-e5e8-4559-96ac-a0203b80a0e5" xsi:nil="true"/>
    <Templates xmlns="40a4d774-e5e8-4559-96ac-a0203b80a0e5" xsi:nil="true"/>
    <Self_Registration_Enabled xmlns="40a4d774-e5e8-4559-96ac-a0203b80a0e5" xsi:nil="true"/>
    <NotebookType xmlns="40a4d774-e5e8-4559-96ac-a0203b80a0e5" xsi:nil="true"/>
    <AppVersion xmlns="40a4d774-e5e8-4559-96ac-a0203b80a0e5" xsi:nil="true"/>
    <Invited_Students xmlns="40a4d774-e5e8-4559-96ac-a0203b80a0e5" xsi:nil="true"/>
    <Owner xmlns="40a4d774-e5e8-4559-96ac-a0203b80a0e5">
      <UserInfo>
        <DisplayName/>
        <AccountId xsi:nil="true"/>
        <AccountType/>
      </UserInfo>
    </Owner>
    <Student_Groups xmlns="40a4d774-e5e8-4559-96ac-a0203b80a0e5">
      <UserInfo>
        <DisplayName/>
        <AccountId xsi:nil="true"/>
        <AccountType/>
      </UserInfo>
    </Student_Groups>
    <DefaultSectionNames xmlns="40a4d774-e5e8-4559-96ac-a0203b80a0e5" xsi:nil="true"/>
    <Teachers xmlns="40a4d774-e5e8-4559-96ac-a0203b80a0e5">
      <UserInfo>
        <DisplayName/>
        <AccountId xsi:nil="true"/>
        <AccountType/>
      </UserInfo>
    </Teach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0CBE063EE55D4A9D6FE28C73B0F27C" ma:contentTypeVersion="28" ma:contentTypeDescription="Create a new document." ma:contentTypeScope="" ma:versionID="cc2f4f84f7dad7b0b069862798497227">
  <xsd:schema xmlns:xsd="http://www.w3.org/2001/XMLSchema" xmlns:xs="http://www.w3.org/2001/XMLSchema" xmlns:p="http://schemas.microsoft.com/office/2006/metadata/properties" xmlns:ns3="f50ce8ea-d1a4-42c7-8f5a-e0f974e1e039" xmlns:ns4="40a4d774-e5e8-4559-96ac-a0203b80a0e5" targetNamespace="http://schemas.microsoft.com/office/2006/metadata/properties" ma:root="true" ma:fieldsID="3b01476286b4dd85a753a3ec6609fbe5" ns3:_="" ns4:_="">
    <xsd:import namespace="f50ce8ea-d1a4-42c7-8f5a-e0f974e1e039"/>
    <xsd:import namespace="40a4d774-e5e8-4559-96ac-a0203b80a0e5"/>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ce8ea-d1a4-42c7-8f5a-e0f974e1e03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a4d774-e5e8-4559-96ac-a0203b80a0e5"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AutoTags" ma:index="29" nillable="true" ma:displayName="MediaServiceAutoTags" ma:description="" ma:internalName="MediaServiceAutoTags" ma:readOnly="true">
      <xsd:simpleType>
        <xsd:restriction base="dms:Text"/>
      </xsd:simpleType>
    </xsd:element>
    <xsd:element name="MediaServiceLocation" ma:index="30" nillable="true" ma:displayName="MediaServiceLocation" ma:description="" ma:internalName="MediaServiceLocation"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4660F-8BB0-4411-9A2A-07AD0C64CDC5}">
  <ds:schemaRefs>
    <ds:schemaRef ds:uri="http://schemas.microsoft.com/office/2006/metadata/properties"/>
    <ds:schemaRef ds:uri="http://schemas.microsoft.com/office/infopath/2007/PartnerControls"/>
    <ds:schemaRef ds:uri="40a4d774-e5e8-4559-96ac-a0203b80a0e5"/>
  </ds:schemaRefs>
</ds:datastoreItem>
</file>

<file path=customXml/itemProps2.xml><?xml version="1.0" encoding="utf-8"?>
<ds:datastoreItem xmlns:ds="http://schemas.openxmlformats.org/officeDocument/2006/customXml" ds:itemID="{CD5BC1E2-3BA8-433E-83E1-16AAC1C95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ce8ea-d1a4-42c7-8f5a-e0f974e1e039"/>
    <ds:schemaRef ds:uri="40a4d774-e5e8-4559-96ac-a0203b80a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252D51-FDEA-4712-9F03-4D6403B74890}">
  <ds:schemaRefs>
    <ds:schemaRef ds:uri="http://schemas.microsoft.com/sharepoint/v3/contenttype/forms"/>
  </ds:schemaRefs>
</ds:datastoreItem>
</file>

<file path=customXml/itemProps4.xml><?xml version="1.0" encoding="utf-8"?>
<ds:datastoreItem xmlns:ds="http://schemas.openxmlformats.org/officeDocument/2006/customXml" ds:itemID="{5447DE62-1E28-45FF-B67C-B789E5DC0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2598</Words>
  <Characters>14813</Characters>
  <Application>Microsoft Office Word</Application>
  <DocSecurity>0</DocSecurity>
  <Lines>123</Lines>
  <Paragraphs>34</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T351</vt:lpstr>
      <vt:lpstr>Criterion 1 - Students</vt:lpstr>
      <vt:lpstr/>
      <vt:lpstr/>
      <vt:lpstr/>
      <vt:lpstr/>
      <vt:lpstr>Criterion 2 - Program Educational Objectives</vt:lpstr>
      <vt:lpstr>Criterion 3 - Student Outcomes</vt:lpstr>
      <vt:lpstr>Criterion 4 - Continuous Improvement</vt:lpstr>
      <vt:lpstr>Criterion 5 - Curriculum</vt:lpstr>
      <vt:lpstr>Criterion 6 - Faculty</vt:lpstr>
      <vt:lpstr>Criterion 7 - Facilities</vt:lpstr>
      <vt:lpstr>Criterion 8 - Institutional Support</vt:lpstr>
      <vt:lpstr>Program Criteria</vt:lpstr>
      <vt:lpstr>Accreditation Policy and Procedure Manual (APPM)</vt:lpstr>
      <vt:lpstr>Corrective Action on Previous ETAC of ABET Findings</vt:lpstr>
    </vt:vector>
  </TitlesOfParts>
  <Company>Toshiba</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T351</dc:title>
  <dc:creator>ETAC Documents Committee</dc:creator>
  <cp:keywords>ETAC</cp:keywords>
  <cp:lastModifiedBy>Hart, Maureen J.</cp:lastModifiedBy>
  <cp:revision>8</cp:revision>
  <cp:lastPrinted>2024-04-22T14:11:00Z</cp:lastPrinted>
  <dcterms:created xsi:type="dcterms:W3CDTF">2024-04-21T19:39:00Z</dcterms:created>
  <dcterms:modified xsi:type="dcterms:W3CDTF">2024-04-24T13:29:00Z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0x010100AE0CBE063EE55D4A9D6FE28C73B0F27C</vt:lpwstr>
  </property>
</Properties>
</file>